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5DF" w:rsidRDefault="003B45DF" w:rsidP="003B45DF">
      <w:pPr>
        <w:pStyle w:val="1"/>
        <w:spacing w:line="360" w:lineRule="auto"/>
        <w:jc w:val="center"/>
        <w:rPr>
          <w:rFonts w:ascii="仿宋_GB2312" w:eastAsia="仿宋_GB2312" w:hAnsi="宋体"/>
          <w:color w:val="000000"/>
          <w:sz w:val="24"/>
        </w:rPr>
      </w:pPr>
      <w:bookmarkStart w:id="0" w:name="_Toc428451466"/>
      <w:bookmarkStart w:id="1" w:name="_Toc429381483"/>
      <w:bookmarkStart w:id="2" w:name="OLE_LINK13"/>
      <w:r>
        <w:rPr>
          <w:rFonts w:hint="eastAsia"/>
        </w:rPr>
        <w:t>推广工程数字资源联合建设</w:t>
      </w:r>
      <w:r w:rsidR="00DB19CD">
        <w:rPr>
          <w:rFonts w:hint="eastAsia"/>
        </w:rPr>
        <w:t>网事典藏</w:t>
      </w:r>
      <w:r w:rsidR="00C92741">
        <w:rPr>
          <w:rFonts w:hint="eastAsia"/>
        </w:rPr>
        <w:t>网站</w:t>
      </w:r>
      <w:r w:rsidR="00C92741">
        <w:t>采集</w:t>
      </w:r>
      <w:r w:rsidRPr="00CD05C0">
        <w:rPr>
          <w:rFonts w:hint="eastAsia"/>
        </w:rPr>
        <w:t>元数据著录规则</w:t>
      </w:r>
      <w:bookmarkEnd w:id="0"/>
      <w:r>
        <w:rPr>
          <w:rFonts w:hint="eastAsia"/>
        </w:rPr>
        <w:t>（</w:t>
      </w:r>
      <w:r>
        <w:rPr>
          <w:rFonts w:hint="eastAsia"/>
        </w:rPr>
        <w:t>2</w:t>
      </w:r>
      <w:r>
        <w:t>01</w:t>
      </w:r>
      <w:r w:rsidR="009573B3">
        <w:rPr>
          <w:rFonts w:hint="eastAsia"/>
        </w:rPr>
        <w:t>8</w:t>
      </w:r>
      <w:r>
        <w:t>）</w:t>
      </w:r>
      <w:bookmarkEnd w:id="1"/>
    </w:p>
    <w:bookmarkEnd w:id="2"/>
    <w:p w:rsidR="003B45DF" w:rsidRPr="00CA2E9B" w:rsidRDefault="003B45DF" w:rsidP="00945E39">
      <w:pPr>
        <w:spacing w:line="360" w:lineRule="auto"/>
        <w:jc w:val="left"/>
        <w:rPr>
          <w:rFonts w:ascii="仿宋_GB2312" w:eastAsia="仿宋_GB2312" w:hAnsi="宋体"/>
          <w:b/>
          <w:color w:val="000000"/>
          <w:sz w:val="28"/>
          <w:szCs w:val="28"/>
        </w:rPr>
      </w:pPr>
      <w:r w:rsidRPr="00CA2E9B">
        <w:rPr>
          <w:rFonts w:ascii="仿宋_GB2312" w:eastAsia="仿宋_GB2312" w:hAnsi="宋体"/>
          <w:b/>
          <w:color w:val="000000"/>
          <w:sz w:val="28"/>
          <w:szCs w:val="28"/>
        </w:rPr>
        <w:t>1．著录对象</w:t>
      </w:r>
    </w:p>
    <w:p w:rsidR="003B45DF" w:rsidRPr="005A7BE3" w:rsidRDefault="003B45DF" w:rsidP="003B45DF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5A7BE3">
        <w:rPr>
          <w:rFonts w:ascii="仿宋_GB2312" w:eastAsia="仿宋_GB2312" w:hAnsi="仿宋" w:hint="eastAsia"/>
          <w:sz w:val="28"/>
          <w:szCs w:val="28"/>
        </w:rPr>
        <w:t>著录对象为存档的</w:t>
      </w:r>
      <w:r w:rsidR="000B3B03">
        <w:rPr>
          <w:rFonts w:ascii="仿宋_GB2312" w:eastAsia="仿宋_GB2312" w:hAnsi="仿宋" w:hint="eastAsia"/>
          <w:sz w:val="28"/>
          <w:szCs w:val="28"/>
        </w:rPr>
        <w:t>网站，包括核心政府机构、事业单位、文化、艺术、科普等</w:t>
      </w:r>
      <w:r w:rsidR="00A519D5" w:rsidRPr="00A519D5">
        <w:rPr>
          <w:rFonts w:ascii="仿宋_GB2312" w:eastAsia="仿宋_GB2312" w:hAnsi="仿宋" w:hint="eastAsia"/>
          <w:sz w:val="28"/>
          <w:szCs w:val="28"/>
        </w:rPr>
        <w:t>网站</w:t>
      </w:r>
      <w:r w:rsidRPr="005A7BE3">
        <w:rPr>
          <w:rFonts w:ascii="仿宋_GB2312" w:eastAsia="仿宋_GB2312" w:hAnsi="仿宋" w:hint="eastAsia"/>
          <w:sz w:val="28"/>
          <w:szCs w:val="28"/>
        </w:rPr>
        <w:t>。以单次存档的网站为一个著录单位。如果一个网站具有多个主页域名，著录时作为一个对象著录。</w:t>
      </w:r>
    </w:p>
    <w:p w:rsidR="003B45DF" w:rsidRPr="005A7BE3" w:rsidRDefault="003B45DF" w:rsidP="00945E39">
      <w:pPr>
        <w:spacing w:line="360" w:lineRule="auto"/>
        <w:jc w:val="left"/>
        <w:rPr>
          <w:rFonts w:ascii="仿宋_GB2312" w:eastAsia="仿宋_GB2312" w:hAnsi="宋体"/>
          <w:b/>
          <w:color w:val="000000"/>
          <w:sz w:val="28"/>
          <w:szCs w:val="28"/>
        </w:rPr>
      </w:pPr>
      <w:r w:rsidRPr="005A7BE3">
        <w:rPr>
          <w:rFonts w:ascii="仿宋_GB2312" w:eastAsia="仿宋_GB2312" w:hAnsi="宋体"/>
          <w:b/>
          <w:color w:val="000000"/>
          <w:sz w:val="28"/>
          <w:szCs w:val="28"/>
        </w:rPr>
        <w:t>2．著录要求</w:t>
      </w:r>
    </w:p>
    <w:p w:rsidR="003B45DF" w:rsidRPr="003F6028" w:rsidRDefault="003B45DF" w:rsidP="003F6028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5A7BE3">
        <w:rPr>
          <w:rFonts w:ascii="仿宋_GB2312" w:eastAsia="仿宋_GB2312" w:hAnsi="仿宋" w:hint="eastAsia"/>
          <w:sz w:val="28"/>
          <w:szCs w:val="28"/>
        </w:rPr>
        <w:t>对采集的网站进行编目加工，要求参照著录规则进行编目。元数据以EXCEL文件形式提交，</w:t>
      </w:r>
      <w:r w:rsidR="003F6028">
        <w:rPr>
          <w:rFonts w:ascii="仿宋_GB2312" w:eastAsia="仿宋_GB2312" w:hAnsi="仿宋" w:hint="eastAsia"/>
          <w:sz w:val="28"/>
          <w:szCs w:val="28"/>
        </w:rPr>
        <w:t>元数据著录规则</w:t>
      </w:r>
      <w:r w:rsidRPr="005A7BE3">
        <w:rPr>
          <w:rFonts w:ascii="仿宋_GB2312" w:eastAsia="仿宋_GB2312" w:hAnsi="仿宋"/>
          <w:sz w:val="28"/>
          <w:szCs w:val="28"/>
        </w:rPr>
        <w:t>如下</w:t>
      </w:r>
      <w:r w:rsidRPr="005A7BE3">
        <w:rPr>
          <w:rFonts w:ascii="仿宋_GB2312" w:eastAsia="仿宋_GB2312" w:hAnsi="仿宋" w:hint="eastAsia"/>
          <w:sz w:val="28"/>
          <w:szCs w:val="28"/>
        </w:rPr>
        <w:t>：</w:t>
      </w:r>
    </w:p>
    <w:tbl>
      <w:tblPr>
        <w:tblStyle w:val="a7"/>
        <w:tblW w:w="8217" w:type="dxa"/>
        <w:jc w:val="center"/>
        <w:tblLayout w:type="fixed"/>
        <w:tblLook w:val="04A0"/>
      </w:tblPr>
      <w:tblGrid>
        <w:gridCol w:w="1271"/>
        <w:gridCol w:w="1559"/>
        <w:gridCol w:w="5387"/>
      </w:tblGrid>
      <w:tr w:rsidR="003B45DF" w:rsidRPr="00657D81" w:rsidTr="00844226">
        <w:trPr>
          <w:trHeight w:val="704"/>
          <w:tblHeader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B72839">
            <w:pPr>
              <w:spacing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b/>
                <w:color w:val="000000"/>
                <w:sz w:val="24"/>
                <w:szCs w:val="24"/>
              </w:rPr>
              <w:t>术语</w:t>
            </w:r>
          </w:p>
        </w:tc>
        <w:tc>
          <w:tcPr>
            <w:tcW w:w="1559" w:type="dxa"/>
            <w:vAlign w:val="center"/>
          </w:tcPr>
          <w:p w:rsidR="003B45DF" w:rsidRPr="006F3915" w:rsidDel="00692298" w:rsidRDefault="003B45DF" w:rsidP="00B72839">
            <w:pPr>
              <w:spacing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b/>
                <w:color w:val="000000"/>
                <w:sz w:val="24"/>
                <w:szCs w:val="24"/>
              </w:rPr>
              <w:t>必备性</w:t>
            </w:r>
          </w:p>
        </w:tc>
        <w:tc>
          <w:tcPr>
            <w:tcW w:w="5387" w:type="dxa"/>
            <w:vAlign w:val="center"/>
          </w:tcPr>
          <w:p w:rsidR="003B45DF" w:rsidRPr="006F3915" w:rsidRDefault="003B45DF" w:rsidP="00B72839">
            <w:pPr>
              <w:spacing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b/>
                <w:color w:val="000000"/>
                <w:sz w:val="24"/>
                <w:szCs w:val="24"/>
              </w:rPr>
              <w:t>著录内容</w:t>
            </w:r>
          </w:p>
        </w:tc>
      </w:tr>
      <w:tr w:rsidR="003B45DF" w:rsidRPr="00657D81" w:rsidTr="00844226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加工编号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3F6028" w:rsidP="00E46EC2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元数据的一个明确标识，具体规则见《网站采集加工编号命名规则》。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CDOI</w:t>
            </w:r>
          </w:p>
        </w:tc>
        <w:tc>
          <w:tcPr>
            <w:tcW w:w="1559" w:type="dxa"/>
            <w:vAlign w:val="center"/>
          </w:tcPr>
          <w:p w:rsidR="003B45DF" w:rsidRPr="006F3915" w:rsidRDefault="00022B9B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387" w:type="dxa"/>
            <w:vAlign w:val="center"/>
          </w:tcPr>
          <w:p w:rsidR="003B45DF" w:rsidRPr="006F3915" w:rsidRDefault="003F6028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所采集网站的唯一标识号。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网站名称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A519D5" w:rsidP="00B91FC3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A519D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赋予资源的名称，一般指网络资源正式公开的名称。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2C4E11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网站其他名称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8F249C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3B45DF" w:rsidP="003A26A4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统一</w:t>
            </w:r>
            <w:r w:rsidR="00881F8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0F699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为</w:t>
            </w:r>
            <w:r w:rsidR="00881F8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“××网站”，对网站名称进行</w:t>
            </w:r>
            <w:r w:rsidR="00E55EBD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规范与</w:t>
            </w:r>
            <w:r w:rsidR="00881F8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解释说明</w:t>
            </w:r>
            <w:r w:rsidR="00E55EBD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，如果是政府网站著录，此处要求按照省、市、区县的顺序著录网站全名</w:t>
            </w:r>
            <w:r w:rsidR="00881F8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。例如：</w:t>
            </w:r>
            <w:r w:rsidR="000F699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“</w:t>
            </w:r>
            <w:r w:rsidR="00881F8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朝阳区人民政府</w:t>
            </w: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网</w:t>
            </w:r>
            <w:r w:rsidR="000F699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”</w:t>
            </w:r>
            <w:r w:rsidR="003A26A4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其</w:t>
            </w: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网站其他名称</w:t>
            </w:r>
            <w:r w:rsidR="003A26A4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A26A4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应</w:t>
            </w: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为“北京市朝阳区人民政府网站”。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摘要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442B3E" w:rsidP="001775AB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网站内容的总结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概括性文字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。摘要字数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要求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200字以内。</w:t>
            </w:r>
            <w:r w:rsidR="000F699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建议格式为：</w:t>
            </w:r>
            <w:r w:rsidR="001775AB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摘要内容分两部分，</w:t>
            </w:r>
            <w:r w:rsidR="000F699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第一部分对网站内容进行整体概括，第二部分把网站包含的栏目名称列出。比如：</w:t>
            </w:r>
            <w:r w:rsidR="00A519D5" w:rsidRPr="00A519D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江西省人民政府门户</w:t>
            </w:r>
            <w:r w:rsidR="00A519D5" w:rsidRPr="00A519D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lastRenderedPageBreak/>
              <w:t>网站于1999年11月建成开通，由江西省人民政府办公厅主办，江西省信息中心承办，是互联网上政府信息公开、回应社会关切、提供政务服务的重要载体，是各级政府网站集中展示窗口，是省政府各部门履行职责的重要平台，现设有览省情、寻资讯、看政务、找政策、享服务、爱问政和用数据等栏目。</w:t>
            </w:r>
          </w:p>
        </w:tc>
      </w:tr>
      <w:tr w:rsidR="003B45DF" w:rsidRPr="00657D81" w:rsidTr="00844226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lastRenderedPageBreak/>
              <w:t>关键词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442B3E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体现网站主要内容的名词或名词短语。如有多个关键词，以</w:t>
            </w:r>
            <w:r w:rsidR="009463D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英文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半角分号间隔。</w:t>
            </w:r>
          </w:p>
        </w:tc>
      </w:tr>
      <w:tr w:rsidR="003B45DF" w:rsidRPr="00657D81" w:rsidTr="00844226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资源类型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3B45DF" w:rsidP="00C1209C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著录所保存资源的类型。</w:t>
            </w:r>
            <w:r w:rsidR="00C1209C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统一著录为“网站”。</w:t>
            </w:r>
          </w:p>
        </w:tc>
      </w:tr>
      <w:tr w:rsidR="003B45DF" w:rsidRPr="00657D81" w:rsidTr="00844226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内容形式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3B45DF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著录内容形式及内容限定。参考国家标准GB/T 3469—2013《信息资源的内容形式和媒体类型标识》取值。</w:t>
            </w:r>
          </w:p>
        </w:tc>
      </w:tr>
      <w:tr w:rsidR="003B45DF" w:rsidRPr="00657D81" w:rsidTr="00844226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媒体类型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790A0B" w:rsidP="00790A0B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用以承载资源内容的载体类别。参考国家标准GB/T 3469—2013《信息资源的内容形式和媒体类型标识》取值。网络信息保存资源媒体类型统一</w:t>
            </w:r>
            <w:r w:rsidR="00161144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为“电子”。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语种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B92484" w:rsidP="00B92484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网站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的</w:t>
            </w:r>
            <w:r w:rsidR="003B45DF" w:rsidRPr="006F3915">
              <w:rPr>
                <w:rFonts w:ascii="仿宋_GB2312" w:eastAsia="仿宋_GB2312" w:hint="eastAsia"/>
                <w:sz w:val="24"/>
                <w:szCs w:val="24"/>
              </w:rPr>
              <w:t>3位语种代码，可参考《新版中国机读目录格式使用手册》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。如有多个语种，以</w:t>
            </w:r>
            <w:r w:rsidR="00296F82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英文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半角分号间隔。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保存格式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7D670D" w:rsidP="007D670D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所采集的网站资源存档格式。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统一著录为“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WARC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”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机构名称</w:t>
            </w:r>
          </w:p>
        </w:tc>
        <w:tc>
          <w:tcPr>
            <w:tcW w:w="1559" w:type="dxa"/>
            <w:vAlign w:val="center"/>
          </w:tcPr>
          <w:p w:rsidR="003B45DF" w:rsidRPr="006F3915" w:rsidRDefault="001D6A40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有则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3B45DF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著录网站的所属机构名称。著录时应以通用性、惯用性为选取原则。如网站中出现多个不同的名称，选择网站最显著位置的名称。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关联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387" w:type="dxa"/>
            <w:vAlign w:val="center"/>
          </w:tcPr>
          <w:p w:rsidR="003B45DF" w:rsidRPr="006F3915" w:rsidRDefault="003B45DF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著录与当前资源存在某种关系的其他资源。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Del="00E20B50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访问方式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Del="00E20B50" w:rsidRDefault="00EF0007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著录资源可以提供服务的范围，取值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：互联网访问、推广工程专用网络访问</w:t>
            </w:r>
            <w:r w:rsidR="00C71D6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、××</w:t>
            </w:r>
            <w:r w:rsidR="00C71D66">
              <w:rPr>
                <w:rFonts w:ascii="仿宋_GB2312" w:eastAsia="仿宋_GB2312" w:hAnsi="宋体"/>
                <w:color w:val="000000"/>
                <w:sz w:val="24"/>
                <w:szCs w:val="24"/>
              </w:rPr>
              <w:t>图书馆局域网访问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lastRenderedPageBreak/>
              <w:t>等。</w:t>
            </w:r>
          </w:p>
        </w:tc>
      </w:tr>
      <w:tr w:rsidR="003B45DF" w:rsidRPr="00657D81" w:rsidTr="00844226">
        <w:trPr>
          <w:trHeight w:val="367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lastRenderedPageBreak/>
              <w:t>采集日期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F11232" w:rsidP="00CA459A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网站采集的日期。如果在审核过程中需重新采集</w:t>
            </w:r>
            <w:r w:rsidR="00CA459A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，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应对本项内容进行修改。</w:t>
            </w:r>
          </w:p>
        </w:tc>
      </w:tr>
      <w:tr w:rsidR="003B45DF" w:rsidRPr="00657D81" w:rsidTr="00844226">
        <w:trPr>
          <w:trHeight w:val="367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发布日期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0B194B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存档资源发布的日期。</w:t>
            </w:r>
          </w:p>
        </w:tc>
      </w:tr>
      <w:tr w:rsidR="003B45DF" w:rsidRPr="00657D81" w:rsidTr="00844226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采集地址</w:t>
            </w:r>
          </w:p>
        </w:tc>
        <w:tc>
          <w:tcPr>
            <w:tcW w:w="1559" w:type="dxa"/>
            <w:vAlign w:val="center"/>
          </w:tcPr>
          <w:p w:rsidR="003B45DF" w:rsidRPr="006F3915" w:rsidDel="004471CB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A519D5" w:rsidRDefault="000B194B" w:rsidP="00A519D5">
            <w:pPr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网站的原始访问地址。</w:t>
            </w:r>
          </w:p>
        </w:tc>
      </w:tr>
      <w:tr w:rsidR="003B45DF" w:rsidRPr="00657D81" w:rsidTr="00844226">
        <w:trPr>
          <w:trHeight w:val="339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发布地址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0B194B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存档资源的发布地址。</w:t>
            </w:r>
          </w:p>
        </w:tc>
      </w:tr>
      <w:tr w:rsidR="003B45DF" w:rsidRPr="00657D81" w:rsidTr="00844226">
        <w:trPr>
          <w:trHeight w:val="339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附注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387" w:type="dxa"/>
            <w:vAlign w:val="center"/>
          </w:tcPr>
          <w:p w:rsidR="003B45DF" w:rsidRPr="006F3915" w:rsidRDefault="00190496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C7033A">
              <w:rPr>
                <w:rFonts w:ascii="仿宋_GB2312" w:eastAsia="仿宋_GB2312" w:hAnsi="仿宋" w:hint="eastAsia"/>
                <w:sz w:val="24"/>
                <w:szCs w:val="24"/>
              </w:rPr>
              <w:t>凡未在其他著录项中著录而又有必要进一步补充说明的内容，均可著录于本项。</w:t>
            </w:r>
          </w:p>
        </w:tc>
      </w:tr>
      <w:tr w:rsidR="003B45DF" w:rsidRPr="00657D81" w:rsidTr="00844226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数据提交单位</w:t>
            </w:r>
          </w:p>
        </w:tc>
        <w:tc>
          <w:tcPr>
            <w:tcW w:w="1559" w:type="dxa"/>
            <w:vAlign w:val="center"/>
          </w:tcPr>
          <w:p w:rsidR="003B45DF" w:rsidRPr="006F3915" w:rsidDel="00D853D3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0B194B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承建馆的名称。</w:t>
            </w:r>
          </w:p>
        </w:tc>
      </w:tr>
      <w:tr w:rsidR="003B45DF" w:rsidRPr="00657D81" w:rsidTr="00844226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仿宋" w:hint="eastAsia"/>
                <w:sz w:val="24"/>
                <w:szCs w:val="24"/>
              </w:rPr>
              <w:t>所属任务年份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0B194B" w:rsidP="00055B02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联建工作的任务年度</w:t>
            </w:r>
            <w:r w:rsidR="0046233D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，</w:t>
            </w:r>
            <w:r w:rsidR="00055B02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573B3"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  <w:r w:rsidR="009573B3">
              <w:rPr>
                <w:rFonts w:ascii="仿宋_GB2312" w:eastAsia="仿宋_GB2312" w:hAnsi="仿宋"/>
                <w:sz w:val="24"/>
                <w:szCs w:val="24"/>
              </w:rPr>
              <w:t>018</w:t>
            </w:r>
            <w:r w:rsidR="003B45DF" w:rsidRPr="006F3915">
              <w:rPr>
                <w:rFonts w:ascii="仿宋_GB2312" w:eastAsia="仿宋_GB2312" w:hAnsi="仿宋" w:hint="eastAsia"/>
                <w:sz w:val="24"/>
                <w:szCs w:val="24"/>
              </w:rPr>
              <w:t>年度数据则著录</w:t>
            </w:r>
            <w:r w:rsidR="009573B3" w:rsidRPr="006F3915">
              <w:rPr>
                <w:rFonts w:ascii="仿宋_GB2312" w:eastAsia="仿宋_GB2312" w:hAnsi="仿宋" w:hint="eastAsia"/>
                <w:sz w:val="24"/>
                <w:szCs w:val="24"/>
              </w:rPr>
              <w:t>201</w:t>
            </w:r>
            <w:r w:rsidR="009573B3">
              <w:rPr>
                <w:rFonts w:ascii="仿宋_GB2312" w:eastAsia="仿宋_GB2312" w:hAnsi="仿宋"/>
                <w:sz w:val="24"/>
                <w:szCs w:val="24"/>
              </w:rPr>
              <w:t>8</w:t>
            </w:r>
            <w:r w:rsidR="003B45DF" w:rsidRPr="006F3915">
              <w:rPr>
                <w:rFonts w:ascii="仿宋_GB2312" w:eastAsia="仿宋_GB2312" w:hAnsi="仿宋" w:hint="eastAsia"/>
                <w:sz w:val="24"/>
                <w:szCs w:val="24"/>
              </w:rPr>
              <w:t>。</w:t>
            </w:r>
          </w:p>
        </w:tc>
      </w:tr>
    </w:tbl>
    <w:p w:rsidR="003B45DF" w:rsidRPr="00FD0982" w:rsidRDefault="008F24AD" w:rsidP="00945E39">
      <w:pPr>
        <w:spacing w:line="360" w:lineRule="auto"/>
        <w:jc w:val="left"/>
        <w:rPr>
          <w:rFonts w:ascii="仿宋_GB2312" w:eastAsia="仿宋_GB2312"/>
          <w:b/>
          <w:sz w:val="28"/>
          <w:szCs w:val="28"/>
        </w:rPr>
      </w:pPr>
      <w:bookmarkStart w:id="3" w:name="_Toc428451468"/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3</w:t>
      </w:r>
      <w:r w:rsidRPr="005A7BE3">
        <w:rPr>
          <w:rFonts w:ascii="仿宋_GB2312" w:eastAsia="仿宋_GB2312" w:hAnsi="宋体"/>
          <w:b/>
          <w:color w:val="000000"/>
          <w:sz w:val="28"/>
          <w:szCs w:val="28"/>
        </w:rPr>
        <w:t>．</w:t>
      </w:r>
      <w:r w:rsidR="003B45DF" w:rsidRPr="00B71959">
        <w:rPr>
          <w:rFonts w:ascii="仿宋_GB2312" w:eastAsia="仿宋_GB2312" w:hint="eastAsia"/>
          <w:b/>
          <w:sz w:val="28"/>
          <w:szCs w:val="28"/>
        </w:rPr>
        <w:t>网站采集加工编号命名规则</w:t>
      </w:r>
      <w:bookmarkEnd w:id="3"/>
    </w:p>
    <w:p w:rsidR="003B45DF" w:rsidRPr="00F01E15" w:rsidRDefault="00427C80" w:rsidP="00852F7B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bookmarkStart w:id="4" w:name="_Toc428451469"/>
      <w:r>
        <w:rPr>
          <w:rFonts w:ascii="仿宋_GB2312" w:eastAsia="仿宋_GB2312" w:hAnsi="宋体" w:hint="eastAsia"/>
          <w:sz w:val="28"/>
          <w:szCs w:val="28"/>
        </w:rPr>
        <w:t>网站采集</w:t>
      </w:r>
      <w:r w:rsidR="003B45DF" w:rsidRPr="00F01E15">
        <w:rPr>
          <w:rFonts w:ascii="仿宋_GB2312" w:eastAsia="仿宋_GB2312" w:hAnsi="宋体" w:hint="eastAsia"/>
          <w:sz w:val="28"/>
          <w:szCs w:val="28"/>
        </w:rPr>
        <w:t>加工编号统一定长为15位。</w:t>
      </w:r>
      <w:bookmarkStart w:id="5" w:name="_Toc428451470"/>
      <w:bookmarkEnd w:id="4"/>
      <w:r w:rsidR="003B45DF" w:rsidRPr="00F01E15">
        <w:rPr>
          <w:rFonts w:ascii="仿宋_GB2312" w:eastAsia="仿宋_GB2312" w:hAnsi="宋体" w:hint="eastAsia"/>
          <w:sz w:val="28"/>
          <w:szCs w:val="28"/>
        </w:rPr>
        <w:t>具体组成是：</w:t>
      </w:r>
      <w:bookmarkStart w:id="6" w:name="_Toc428451471"/>
      <w:bookmarkEnd w:id="5"/>
      <w:r w:rsidR="003B45DF" w:rsidRPr="00F01E15">
        <w:rPr>
          <w:rFonts w:ascii="仿宋_GB2312" w:eastAsia="仿宋_GB2312" w:hAnsi="宋体" w:hint="eastAsia"/>
          <w:sz w:val="28"/>
          <w:szCs w:val="28"/>
        </w:rPr>
        <w:t>资源类型代码（1位，网站：W）、采集机构代码（4位，数值取自机构代码，2-5字符位）、</w:t>
      </w:r>
      <w:r w:rsidR="00DE010C" w:rsidRPr="00DE010C">
        <w:rPr>
          <w:rFonts w:ascii="仿宋_GB2312" w:eastAsia="仿宋_GB2312" w:hAnsi="宋体" w:hint="eastAsia"/>
          <w:sz w:val="28"/>
          <w:szCs w:val="28"/>
        </w:rPr>
        <w:t>所属任务年份</w:t>
      </w:r>
      <w:r w:rsidR="003B45DF" w:rsidRPr="00F01E15">
        <w:rPr>
          <w:rFonts w:ascii="仿宋_GB2312" w:eastAsia="仿宋_GB2312" w:hAnsi="宋体" w:hint="eastAsia"/>
          <w:sz w:val="28"/>
          <w:szCs w:val="28"/>
        </w:rPr>
        <w:t>（4位，6-9字符位）、流水号（6位，10-15字符位）。</w:t>
      </w:r>
      <w:bookmarkStart w:id="7" w:name="_Toc428451472"/>
      <w:bookmarkEnd w:id="6"/>
      <w:r w:rsidR="00852F7B">
        <w:rPr>
          <w:rFonts w:ascii="仿宋_GB2312" w:eastAsia="仿宋_GB2312" w:hAnsi="宋体" w:hint="eastAsia"/>
          <w:sz w:val="28"/>
          <w:szCs w:val="28"/>
        </w:rPr>
        <w:t>注意</w:t>
      </w:r>
      <w:r w:rsidR="00852F7B">
        <w:rPr>
          <w:rFonts w:ascii="仿宋_GB2312" w:eastAsia="仿宋_GB2312" w:hAnsi="宋体"/>
          <w:sz w:val="28"/>
          <w:szCs w:val="28"/>
        </w:rPr>
        <w:t>：</w:t>
      </w:r>
      <w:r w:rsidR="003910D5">
        <w:rPr>
          <w:rFonts w:ascii="仿宋_GB2312" w:eastAsia="仿宋_GB2312" w:hAnsi="宋体" w:hint="eastAsia"/>
          <w:sz w:val="28"/>
          <w:szCs w:val="28"/>
        </w:rPr>
        <w:t>所属任务年</w:t>
      </w:r>
      <w:r w:rsidR="00852F7B">
        <w:rPr>
          <w:rFonts w:ascii="仿宋_GB2312" w:eastAsia="仿宋_GB2312" w:hAnsi="宋体" w:hint="eastAsia"/>
          <w:sz w:val="28"/>
          <w:szCs w:val="28"/>
        </w:rPr>
        <w:t>并</w:t>
      </w:r>
      <w:r w:rsidR="003910D5">
        <w:rPr>
          <w:rFonts w:ascii="仿宋_GB2312" w:eastAsia="仿宋_GB2312" w:hAnsi="宋体" w:hint="eastAsia"/>
          <w:sz w:val="28"/>
          <w:szCs w:val="28"/>
        </w:rPr>
        <w:t>非</w:t>
      </w:r>
      <w:r w:rsidR="003910D5">
        <w:rPr>
          <w:rFonts w:ascii="仿宋_GB2312" w:eastAsia="仿宋_GB2312" w:hAnsi="宋体"/>
          <w:sz w:val="28"/>
          <w:szCs w:val="28"/>
        </w:rPr>
        <w:t>采集年，同</w:t>
      </w:r>
      <w:r w:rsidR="003910D5">
        <w:rPr>
          <w:rFonts w:ascii="仿宋_GB2312" w:eastAsia="仿宋_GB2312" w:hAnsi="宋体" w:hint="eastAsia"/>
          <w:sz w:val="28"/>
          <w:szCs w:val="28"/>
        </w:rPr>
        <w:t>一</w:t>
      </w:r>
      <w:r w:rsidR="003910D5">
        <w:rPr>
          <w:rFonts w:ascii="仿宋_GB2312" w:eastAsia="仿宋_GB2312" w:hAnsi="宋体"/>
          <w:sz w:val="28"/>
          <w:szCs w:val="28"/>
        </w:rPr>
        <w:t>任务年的</w:t>
      </w:r>
      <w:r w:rsidR="003B45DF" w:rsidRPr="00F01E15">
        <w:rPr>
          <w:rFonts w:ascii="仿宋_GB2312" w:eastAsia="仿宋_GB2312" w:hAnsi="宋体" w:hint="eastAsia"/>
          <w:sz w:val="28"/>
          <w:szCs w:val="28"/>
        </w:rPr>
        <w:t>流水号应顺序排列，不同存档资源流水号不可重复。</w:t>
      </w:r>
      <w:bookmarkEnd w:id="7"/>
    </w:p>
    <w:p w:rsidR="003B45DF" w:rsidRPr="00F01E15" w:rsidRDefault="003B45DF" w:rsidP="003B45DF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bookmarkStart w:id="8" w:name="_Toc428451473"/>
      <w:r w:rsidRPr="00F01E15">
        <w:rPr>
          <w:rFonts w:ascii="仿宋_GB2312" w:eastAsia="仿宋_GB2312" w:hAnsi="宋体" w:hint="eastAsia"/>
          <w:sz w:val="28"/>
          <w:szCs w:val="28"/>
        </w:rPr>
        <w:t>例如：</w:t>
      </w:r>
      <w:bookmarkEnd w:id="8"/>
    </w:p>
    <w:p w:rsidR="003B45DF" w:rsidRPr="00F01E15" w:rsidRDefault="003B45DF" w:rsidP="003B45DF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bookmarkStart w:id="9" w:name="_Toc428451474"/>
      <w:r w:rsidRPr="00F01E15">
        <w:rPr>
          <w:rFonts w:ascii="仿宋_GB2312" w:eastAsia="仿宋_GB2312" w:hAnsi="宋体" w:hint="eastAsia"/>
          <w:sz w:val="28"/>
          <w:szCs w:val="28"/>
        </w:rPr>
        <w:t>网站：</w:t>
      </w:r>
      <w:bookmarkEnd w:id="9"/>
      <w:r w:rsidR="009573B3" w:rsidRPr="00F01E15">
        <w:rPr>
          <w:rFonts w:ascii="仿宋_GB2312" w:eastAsia="仿宋_GB2312" w:hAnsi="宋体" w:hint="eastAsia"/>
          <w:sz w:val="28"/>
          <w:szCs w:val="28"/>
        </w:rPr>
        <w:t>W</w:t>
      </w:r>
      <w:r w:rsidR="009573B3">
        <w:rPr>
          <w:rFonts w:ascii="仿宋_GB2312" w:eastAsia="仿宋_GB2312" w:hAnsi="宋体"/>
          <w:sz w:val="28"/>
          <w:szCs w:val="28"/>
        </w:rPr>
        <w:t>17</w:t>
      </w:r>
      <w:r w:rsidR="009573B3" w:rsidRPr="00F01E15">
        <w:rPr>
          <w:rFonts w:ascii="仿宋_GB2312" w:eastAsia="仿宋_GB2312" w:hAnsi="宋体" w:hint="eastAsia"/>
          <w:sz w:val="28"/>
          <w:szCs w:val="28"/>
        </w:rPr>
        <w:t>00201</w:t>
      </w:r>
      <w:r w:rsidR="009573B3">
        <w:rPr>
          <w:rFonts w:ascii="仿宋_GB2312" w:eastAsia="仿宋_GB2312" w:hAnsi="宋体"/>
          <w:sz w:val="28"/>
          <w:szCs w:val="28"/>
        </w:rPr>
        <w:t>8</w:t>
      </w:r>
      <w:r w:rsidR="009573B3" w:rsidRPr="00F01E15">
        <w:rPr>
          <w:rFonts w:ascii="仿宋_GB2312" w:eastAsia="仿宋_GB2312" w:hAnsi="宋体" w:hint="eastAsia"/>
          <w:sz w:val="28"/>
          <w:szCs w:val="28"/>
        </w:rPr>
        <w:t>000001</w:t>
      </w:r>
    </w:p>
    <w:p w:rsidR="003B45DF" w:rsidRPr="0082079F" w:rsidRDefault="003B45DF" w:rsidP="0082079F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bookmarkStart w:id="10" w:name="_Toc428451475"/>
      <w:r w:rsidRPr="00F01E15">
        <w:rPr>
          <w:rFonts w:ascii="仿宋_GB2312" w:eastAsia="仿宋_GB2312" w:hAnsi="宋体" w:hint="eastAsia"/>
          <w:sz w:val="28"/>
          <w:szCs w:val="28"/>
        </w:rPr>
        <w:t>机构代码见《推广工程数字资源联合建设机构代码》。</w:t>
      </w:r>
      <w:bookmarkEnd w:id="10"/>
    </w:p>
    <w:p w:rsidR="00B72839" w:rsidRDefault="001C4953" w:rsidP="00B72839">
      <w:pPr>
        <w:spacing w:line="360" w:lineRule="auto"/>
        <w:jc w:val="left"/>
        <w:rPr>
          <w:rFonts w:ascii="仿宋_GB2312" w:eastAsia="仿宋_GB2312" w:hAnsi="华文宋体"/>
          <w:b/>
          <w:sz w:val="28"/>
          <w:szCs w:val="28"/>
        </w:rPr>
      </w:pPr>
      <w:r>
        <w:rPr>
          <w:rFonts w:ascii="仿宋_GB2312" w:eastAsia="仿宋_GB2312" w:hAnsi="华文宋体"/>
          <w:b/>
          <w:sz w:val="28"/>
          <w:szCs w:val="28"/>
        </w:rPr>
        <w:t>4</w:t>
      </w:r>
      <w:r w:rsidR="00B72839" w:rsidRPr="005A7BE3">
        <w:rPr>
          <w:rFonts w:ascii="仿宋_GB2312" w:eastAsia="仿宋_GB2312" w:hAnsi="宋体"/>
          <w:b/>
          <w:color w:val="000000"/>
          <w:sz w:val="28"/>
          <w:szCs w:val="28"/>
        </w:rPr>
        <w:t>．</w:t>
      </w:r>
      <w:r w:rsidR="00B72839" w:rsidRPr="00B72839">
        <w:rPr>
          <w:rFonts w:ascii="仿宋_GB2312" w:eastAsia="仿宋_GB2312" w:hAnsi="华文宋体"/>
          <w:b/>
          <w:sz w:val="28"/>
          <w:szCs w:val="28"/>
        </w:rPr>
        <w:t>著录样例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56"/>
        <w:gridCol w:w="7824"/>
      </w:tblGrid>
      <w:tr w:rsidR="00B72839" w:rsidRPr="00094FF0" w:rsidTr="002B7097">
        <w:trPr>
          <w:trHeight w:val="270"/>
          <w:jc w:val="center"/>
        </w:trPr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加工编号</w:t>
            </w:r>
          </w:p>
        </w:tc>
        <w:tc>
          <w:tcPr>
            <w:tcW w:w="7824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3369">
            <w:pPr>
              <w:widowControl/>
              <w:spacing w:line="360" w:lineRule="auto"/>
              <w:jc w:val="left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W</w:t>
            </w:r>
            <w:r w:rsidR="00996B5E"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  <w:t>17</w:t>
            </w: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00</w:t>
            </w:r>
            <w:r w:rsidR="009573B3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2018</w:t>
            </w: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000001</w:t>
            </w:r>
          </w:p>
        </w:tc>
      </w:tr>
      <w:tr w:rsidR="00B72839" w:rsidRPr="00094FF0" w:rsidTr="002B7097">
        <w:trPr>
          <w:trHeight w:val="270"/>
          <w:jc w:val="center"/>
        </w:trPr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7824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108.ndlc.39.4200009031010001/T8F45.1000000004</w:t>
            </w:r>
          </w:p>
        </w:tc>
      </w:tr>
      <w:tr w:rsidR="00B72839" w:rsidRPr="00094FF0" w:rsidTr="002B7097">
        <w:trPr>
          <w:trHeight w:val="270"/>
          <w:jc w:val="center"/>
        </w:trPr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lastRenderedPageBreak/>
              <w:t>网站名称</w:t>
            </w:r>
          </w:p>
        </w:tc>
        <w:tc>
          <w:tcPr>
            <w:tcW w:w="7824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湖北省人力资源和社会保障厅</w:t>
            </w:r>
          </w:p>
        </w:tc>
      </w:tr>
      <w:tr w:rsidR="00B72839" w:rsidRPr="00094FF0" w:rsidTr="002B7097">
        <w:trPr>
          <w:trHeight w:val="270"/>
          <w:jc w:val="center"/>
        </w:trPr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网站其他名称</w:t>
            </w:r>
          </w:p>
        </w:tc>
        <w:tc>
          <w:tcPr>
            <w:tcW w:w="7824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湖北省人力资源和社会保障厅网站</w:t>
            </w:r>
          </w:p>
        </w:tc>
      </w:tr>
      <w:tr w:rsidR="00B72839" w:rsidRPr="00094FF0" w:rsidTr="002B7097">
        <w:trPr>
          <w:trHeight w:val="270"/>
          <w:jc w:val="center"/>
        </w:trPr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7824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E16671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该网站为湖北省人力资源和社会保障厅网站，由湖北省人力资源和社会保障厅办公室、湖北省人力资源和社会保障信息中心主办，主要包括新闻中心、信息公开、服务大厅、互动交流、12333咨询、政策法规等栏目。</w:t>
            </w:r>
          </w:p>
        </w:tc>
      </w:tr>
      <w:tr w:rsidR="00B72839" w:rsidRPr="00094FF0" w:rsidTr="002B7097">
        <w:trPr>
          <w:trHeight w:val="270"/>
          <w:jc w:val="center"/>
        </w:trPr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关键词</w:t>
            </w:r>
          </w:p>
        </w:tc>
        <w:tc>
          <w:tcPr>
            <w:tcW w:w="7824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湖北;人力资源;社会保障</w:t>
            </w:r>
          </w:p>
        </w:tc>
      </w:tr>
      <w:tr w:rsidR="00B72839" w:rsidRPr="00094FF0" w:rsidTr="002B7097">
        <w:trPr>
          <w:trHeight w:val="270"/>
          <w:jc w:val="center"/>
        </w:trPr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资源类型</w:t>
            </w:r>
          </w:p>
        </w:tc>
        <w:tc>
          <w:tcPr>
            <w:tcW w:w="7824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网站</w:t>
            </w:r>
          </w:p>
        </w:tc>
      </w:tr>
      <w:tr w:rsidR="00B72839" w:rsidRPr="00094FF0" w:rsidTr="002B7097">
        <w:trPr>
          <w:trHeight w:val="270"/>
          <w:jc w:val="center"/>
        </w:trPr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7824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多种内容形式</w:t>
            </w:r>
          </w:p>
        </w:tc>
      </w:tr>
      <w:tr w:rsidR="00B72839" w:rsidRPr="00094FF0" w:rsidTr="002B7097">
        <w:trPr>
          <w:trHeight w:val="270"/>
          <w:jc w:val="center"/>
        </w:trPr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7824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电子</w:t>
            </w:r>
          </w:p>
        </w:tc>
      </w:tr>
      <w:tr w:rsidR="00B72839" w:rsidRPr="00094FF0" w:rsidTr="002B7097">
        <w:trPr>
          <w:trHeight w:val="270"/>
          <w:jc w:val="center"/>
        </w:trPr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语种</w:t>
            </w:r>
          </w:p>
        </w:tc>
        <w:tc>
          <w:tcPr>
            <w:tcW w:w="7824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chi</w:t>
            </w:r>
          </w:p>
        </w:tc>
      </w:tr>
      <w:tr w:rsidR="00B72839" w:rsidRPr="00094FF0" w:rsidTr="002B7097">
        <w:trPr>
          <w:trHeight w:val="270"/>
          <w:jc w:val="center"/>
        </w:trPr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保存格式</w:t>
            </w:r>
          </w:p>
        </w:tc>
        <w:tc>
          <w:tcPr>
            <w:tcW w:w="7824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WARC</w:t>
            </w:r>
          </w:p>
        </w:tc>
      </w:tr>
      <w:tr w:rsidR="00B72839" w:rsidRPr="00094FF0" w:rsidTr="002B7097">
        <w:trPr>
          <w:trHeight w:val="270"/>
          <w:jc w:val="center"/>
        </w:trPr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机构名称</w:t>
            </w:r>
          </w:p>
        </w:tc>
        <w:tc>
          <w:tcPr>
            <w:tcW w:w="7824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湖北省人力资源和社会保障厅</w:t>
            </w:r>
          </w:p>
        </w:tc>
      </w:tr>
      <w:tr w:rsidR="00B72839" w:rsidRPr="00094FF0" w:rsidTr="002B7097">
        <w:trPr>
          <w:trHeight w:val="270"/>
          <w:jc w:val="center"/>
        </w:trPr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关联</w:t>
            </w:r>
          </w:p>
        </w:tc>
        <w:tc>
          <w:tcPr>
            <w:tcW w:w="7824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湖北省人事厅</w:t>
            </w:r>
            <w:r w:rsidRPr="00B72839">
              <w:rPr>
                <w:rFonts w:ascii="仿宋_GB2312" w:eastAsia="仿宋_GB2312" w:hAnsiTheme="minorEastAsia" w:cs="Times New Roman" w:hint="eastAsia"/>
                <w:color w:val="000000"/>
                <w:sz w:val="24"/>
                <w:szCs w:val="24"/>
              </w:rPr>
              <w:t>;</w:t>
            </w: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湖北省劳动和社会保障厅</w:t>
            </w:r>
          </w:p>
        </w:tc>
      </w:tr>
      <w:tr w:rsidR="00B72839" w:rsidRPr="00094FF0" w:rsidTr="002B7097">
        <w:trPr>
          <w:trHeight w:val="270"/>
          <w:jc w:val="center"/>
        </w:trPr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7824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4D639C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推广工程专用网络访问</w:t>
            </w:r>
          </w:p>
        </w:tc>
      </w:tr>
      <w:tr w:rsidR="00B72839" w:rsidRPr="00094FF0" w:rsidTr="002B7097">
        <w:trPr>
          <w:trHeight w:val="270"/>
          <w:jc w:val="center"/>
        </w:trPr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采集日期</w:t>
            </w:r>
          </w:p>
        </w:tc>
        <w:tc>
          <w:tcPr>
            <w:tcW w:w="7824" w:type="dxa"/>
            <w:shd w:val="clear" w:color="auto" w:fill="auto"/>
            <w:noWrap/>
            <w:vAlign w:val="bottom"/>
            <w:hideMark/>
          </w:tcPr>
          <w:p w:rsidR="00B72839" w:rsidRPr="00B72839" w:rsidRDefault="009573B3" w:rsidP="00162D9D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2018</w:t>
            </w:r>
            <w:r w:rsidR="00B72839"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-03-11</w:t>
            </w:r>
          </w:p>
        </w:tc>
      </w:tr>
      <w:tr w:rsidR="00B72839" w:rsidRPr="00094FF0" w:rsidTr="002B7097">
        <w:trPr>
          <w:trHeight w:val="270"/>
          <w:jc w:val="center"/>
        </w:trPr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7824" w:type="dxa"/>
            <w:shd w:val="clear" w:color="auto" w:fill="auto"/>
            <w:noWrap/>
            <w:vAlign w:val="bottom"/>
          </w:tcPr>
          <w:p w:rsidR="00B72839" w:rsidRPr="00B72839" w:rsidRDefault="009573B3" w:rsidP="00162D9D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2018</w:t>
            </w:r>
            <w:r w:rsidR="00B72839"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-06-19</w:t>
            </w:r>
          </w:p>
        </w:tc>
      </w:tr>
      <w:tr w:rsidR="00B72839" w:rsidRPr="00094FF0" w:rsidTr="002B7097">
        <w:trPr>
          <w:trHeight w:val="270"/>
          <w:jc w:val="center"/>
        </w:trPr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采集地址</w:t>
            </w:r>
          </w:p>
        </w:tc>
        <w:tc>
          <w:tcPr>
            <w:tcW w:w="7824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/>
                <w:sz w:val="24"/>
                <w:szCs w:val="24"/>
              </w:rPr>
              <w:t>http://www.hb.hrss.gov.cn/</w:t>
            </w:r>
          </w:p>
        </w:tc>
      </w:tr>
      <w:tr w:rsidR="00B72839" w:rsidRPr="00094FF0" w:rsidTr="002B7097">
        <w:trPr>
          <w:trHeight w:val="270"/>
          <w:jc w:val="center"/>
        </w:trPr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7824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DB77EB">
              <w:rPr>
                <w:rFonts w:ascii="仿宋_GB2312" w:eastAsia="仿宋_GB2312" w:hint="eastAsia"/>
                <w:sz w:val="24"/>
                <w:szCs w:val="24"/>
              </w:rPr>
              <w:t>http://10.118.62.109:8080/wayback/20150414014759/http://www.hb.hrss.gov.cn/</w:t>
            </w:r>
          </w:p>
        </w:tc>
      </w:tr>
      <w:tr w:rsidR="00B72839" w:rsidRPr="00094FF0" w:rsidTr="002B7097">
        <w:trPr>
          <w:trHeight w:val="270"/>
          <w:jc w:val="center"/>
        </w:trPr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7824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将原省湖北人事厅、原湖北省劳动和社会保障厅的职责整合，划入省人力资源和社会保障厅。</w:t>
            </w:r>
          </w:p>
        </w:tc>
      </w:tr>
      <w:tr w:rsidR="00B72839" w:rsidRPr="00094FF0" w:rsidTr="002B7097">
        <w:trPr>
          <w:trHeight w:val="270"/>
          <w:jc w:val="center"/>
        </w:trPr>
        <w:tc>
          <w:tcPr>
            <w:tcW w:w="1656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7824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湖北省图书馆</w:t>
            </w:r>
          </w:p>
        </w:tc>
      </w:tr>
      <w:tr w:rsidR="00B72839" w:rsidRPr="00094FF0" w:rsidTr="002B7097">
        <w:trPr>
          <w:trHeight w:val="270"/>
          <w:jc w:val="center"/>
        </w:trPr>
        <w:tc>
          <w:tcPr>
            <w:tcW w:w="1656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7824" w:type="dxa"/>
            <w:shd w:val="clear" w:color="auto" w:fill="auto"/>
            <w:noWrap/>
            <w:vAlign w:val="center"/>
            <w:hideMark/>
          </w:tcPr>
          <w:p w:rsidR="00B72839" w:rsidRPr="00B72839" w:rsidRDefault="009573B3" w:rsidP="00657168">
            <w:pPr>
              <w:widowControl/>
              <w:spacing w:line="360" w:lineRule="auto"/>
              <w:jc w:val="left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2018</w:t>
            </w:r>
          </w:p>
        </w:tc>
      </w:tr>
    </w:tbl>
    <w:p w:rsidR="00B72839" w:rsidRDefault="00B72839" w:rsidP="00B72839">
      <w:pPr>
        <w:spacing w:line="360" w:lineRule="auto"/>
        <w:jc w:val="left"/>
        <w:rPr>
          <w:rFonts w:ascii="仿宋_GB2312" w:eastAsia="仿宋_GB2312" w:hAnsi="华文宋体"/>
          <w:b/>
          <w:sz w:val="28"/>
          <w:szCs w:val="28"/>
        </w:rPr>
      </w:pPr>
      <w:bookmarkStart w:id="11" w:name="_GoBack"/>
      <w:bookmarkEnd w:id="11"/>
    </w:p>
    <w:p w:rsidR="00541A33" w:rsidRPr="00541A33" w:rsidRDefault="00541A33" w:rsidP="00B72839">
      <w:pPr>
        <w:spacing w:line="360" w:lineRule="auto"/>
        <w:jc w:val="left"/>
        <w:rPr>
          <w:rFonts w:ascii="仿宋_GB2312" w:eastAsia="仿宋_GB2312" w:hAnsi="华文宋体"/>
          <w:sz w:val="28"/>
          <w:szCs w:val="28"/>
        </w:rPr>
      </w:pPr>
      <w:r w:rsidRPr="00541A33">
        <w:rPr>
          <w:rFonts w:ascii="仿宋_GB2312" w:eastAsia="仿宋_GB2312" w:hAnsi="华文宋体" w:hint="eastAsia"/>
          <w:sz w:val="28"/>
          <w:szCs w:val="28"/>
        </w:rPr>
        <w:t>附件1：信息资源的内容形式和媒体类型标识简表</w:t>
      </w:r>
    </w:p>
    <w:p w:rsidR="00541A33" w:rsidRDefault="00541A33" w:rsidP="00B72839">
      <w:pPr>
        <w:spacing w:line="360" w:lineRule="auto"/>
        <w:jc w:val="left"/>
        <w:rPr>
          <w:rFonts w:ascii="仿宋_GB2312" w:eastAsia="仿宋_GB2312" w:hAnsi="华文宋体"/>
          <w:sz w:val="28"/>
          <w:szCs w:val="28"/>
        </w:rPr>
      </w:pPr>
      <w:r w:rsidRPr="00541A33">
        <w:rPr>
          <w:rFonts w:ascii="仿宋_GB2312" w:eastAsia="仿宋_GB2312" w:hAnsi="华文宋体" w:hint="eastAsia"/>
          <w:sz w:val="28"/>
          <w:szCs w:val="28"/>
        </w:rPr>
        <w:t>附件2：推广工程数字资源联合建设机构代码</w:t>
      </w:r>
    </w:p>
    <w:p w:rsidR="008F0FF0" w:rsidRPr="00541A33" w:rsidRDefault="008F0FF0" w:rsidP="008F0FF0">
      <w:pPr>
        <w:spacing w:line="360" w:lineRule="auto"/>
        <w:jc w:val="left"/>
        <w:rPr>
          <w:rFonts w:ascii="仿宋_GB2312" w:eastAsia="仿宋_GB2312" w:hAnsi="华文宋体"/>
          <w:sz w:val="28"/>
          <w:szCs w:val="28"/>
        </w:rPr>
      </w:pPr>
      <w:r w:rsidRPr="008F0FF0">
        <w:rPr>
          <w:rFonts w:ascii="仿宋_GB2312" w:eastAsia="仿宋_GB2312" w:hAnsi="华文宋体" w:hint="eastAsia"/>
          <w:sz w:val="28"/>
          <w:szCs w:val="28"/>
        </w:rPr>
        <w:t>附件</w:t>
      </w:r>
      <w:r>
        <w:rPr>
          <w:rFonts w:ascii="仿宋_GB2312" w:eastAsia="仿宋_GB2312" w:hAnsi="华文宋体" w:hint="eastAsia"/>
          <w:sz w:val="28"/>
          <w:szCs w:val="28"/>
        </w:rPr>
        <w:t>3：</w:t>
      </w:r>
      <w:r w:rsidRPr="008F0FF0">
        <w:rPr>
          <w:rFonts w:ascii="仿宋_GB2312" w:eastAsia="仿宋_GB2312" w:hAnsi="华文宋体" w:hint="eastAsia"/>
          <w:sz w:val="28"/>
          <w:szCs w:val="28"/>
        </w:rPr>
        <w:t>推广工程数字资源联合建设项目质检报告</w:t>
      </w:r>
    </w:p>
    <w:p w:rsidR="00541A33" w:rsidRDefault="00C214FD" w:rsidP="00541A33">
      <w:pPr>
        <w:widowControl/>
        <w:jc w:val="left"/>
        <w:rPr>
          <w:rFonts w:asciiTheme="majorEastAsia" w:eastAsiaTheme="majorEastAsia" w:hAnsiTheme="majorEastAsia"/>
          <w:sz w:val="44"/>
          <w:szCs w:val="44"/>
        </w:rPr>
      </w:pPr>
      <w:r>
        <w:br w:type="page"/>
      </w:r>
      <w:bookmarkStart w:id="12" w:name="_Toc428451488"/>
      <w:bookmarkStart w:id="13" w:name="_Toc429381486"/>
      <w:r w:rsidR="004D639C" w:rsidRPr="00541A33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附件1</w:t>
      </w:r>
    </w:p>
    <w:p w:rsidR="00541A33" w:rsidRPr="00541A33" w:rsidRDefault="00541A33" w:rsidP="00541A33">
      <w:pPr>
        <w:widowControl/>
        <w:jc w:val="left"/>
        <w:rPr>
          <w:rFonts w:asciiTheme="majorEastAsia" w:eastAsiaTheme="majorEastAsia" w:hAnsiTheme="majorEastAsia"/>
          <w:sz w:val="44"/>
          <w:szCs w:val="44"/>
        </w:rPr>
      </w:pPr>
    </w:p>
    <w:p w:rsidR="00C214FD" w:rsidRDefault="00C214FD" w:rsidP="00541A33">
      <w:pPr>
        <w:widowControl/>
        <w:jc w:val="center"/>
        <w:rPr>
          <w:rFonts w:asciiTheme="majorEastAsia" w:eastAsiaTheme="majorEastAsia" w:hAnsiTheme="majorEastAsia"/>
          <w:sz w:val="44"/>
          <w:szCs w:val="44"/>
        </w:rPr>
      </w:pPr>
      <w:r w:rsidRPr="00541A33">
        <w:rPr>
          <w:rFonts w:asciiTheme="majorEastAsia" w:eastAsiaTheme="majorEastAsia" w:hAnsiTheme="majorEastAsia" w:hint="eastAsia"/>
          <w:sz w:val="44"/>
          <w:szCs w:val="44"/>
        </w:rPr>
        <w:t>信息资源的</w:t>
      </w:r>
      <w:r w:rsidRPr="00541A33">
        <w:rPr>
          <w:rFonts w:asciiTheme="majorEastAsia" w:eastAsiaTheme="majorEastAsia" w:hAnsiTheme="majorEastAsia"/>
          <w:sz w:val="44"/>
          <w:szCs w:val="44"/>
        </w:rPr>
        <w:t>内容</w:t>
      </w:r>
      <w:r w:rsidRPr="00541A33">
        <w:rPr>
          <w:rFonts w:asciiTheme="majorEastAsia" w:eastAsiaTheme="majorEastAsia" w:hAnsiTheme="majorEastAsia" w:hint="eastAsia"/>
          <w:sz w:val="44"/>
          <w:szCs w:val="44"/>
        </w:rPr>
        <w:t>形式</w:t>
      </w:r>
      <w:r w:rsidRPr="00541A33">
        <w:rPr>
          <w:rFonts w:asciiTheme="majorEastAsia" w:eastAsiaTheme="majorEastAsia" w:hAnsiTheme="majorEastAsia"/>
          <w:sz w:val="44"/>
          <w:szCs w:val="44"/>
        </w:rPr>
        <w:t>和</w:t>
      </w:r>
      <w:r w:rsidRPr="00541A33">
        <w:rPr>
          <w:rFonts w:asciiTheme="majorEastAsia" w:eastAsiaTheme="majorEastAsia" w:hAnsiTheme="majorEastAsia" w:hint="eastAsia"/>
          <w:sz w:val="44"/>
          <w:szCs w:val="44"/>
        </w:rPr>
        <w:t>媒体</w:t>
      </w:r>
      <w:r w:rsidRPr="00541A33">
        <w:rPr>
          <w:rFonts w:asciiTheme="majorEastAsia" w:eastAsiaTheme="majorEastAsia" w:hAnsiTheme="majorEastAsia"/>
          <w:sz w:val="44"/>
          <w:szCs w:val="44"/>
        </w:rPr>
        <w:t>类型标识</w:t>
      </w:r>
      <w:r w:rsidRPr="00541A33">
        <w:rPr>
          <w:rFonts w:asciiTheme="majorEastAsia" w:eastAsiaTheme="majorEastAsia" w:hAnsiTheme="majorEastAsia" w:hint="eastAsia"/>
          <w:sz w:val="44"/>
          <w:szCs w:val="44"/>
        </w:rPr>
        <w:t>简表</w:t>
      </w:r>
      <w:bookmarkEnd w:id="12"/>
      <w:bookmarkEnd w:id="13"/>
    </w:p>
    <w:p w:rsidR="00541A33" w:rsidRPr="00541A33" w:rsidRDefault="00541A33" w:rsidP="00541A33">
      <w:pPr>
        <w:widowControl/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C214FD" w:rsidRPr="004D639C" w:rsidRDefault="00C214FD" w:rsidP="00C214FD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4D639C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内容形式词</w:t>
      </w:r>
    </w:p>
    <w:tbl>
      <w:tblPr>
        <w:tblStyle w:val="a7"/>
        <w:tblW w:w="0" w:type="auto"/>
        <w:tblLook w:val="04A0"/>
      </w:tblPr>
      <w:tblGrid>
        <w:gridCol w:w="1838"/>
        <w:gridCol w:w="6458"/>
      </w:tblGrid>
      <w:tr w:rsidR="00C214FD" w:rsidRPr="00E51A7C" w:rsidTr="00C20074">
        <w:tc>
          <w:tcPr>
            <w:tcW w:w="1838" w:type="dxa"/>
          </w:tcPr>
          <w:p w:rsidR="00C214FD" w:rsidRPr="00E51A7C" w:rsidRDefault="00C214FD" w:rsidP="00B72839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内容形式词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词的定义和范围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数据集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由数字编码数据表示的、要用计算机处理的内容。不包括数字形式记录的音乐、语言、声音、计算机复制的图像和文本。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图像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通过线条、形状、阴影等表示的、用视觉感知的内容。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图像可以是静态的或动态的，二维的或三维的。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运动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通过动作，即物体或人改变位置的动作或过程所表示的内容。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但</w:t>
            </w: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不包括动态图像。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音乐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通过连续地、组合和时序关系传送有序音调或声音，产生乐曲而表示的内容。音乐可以是手写的（乐谱）、演奏的、以模拟或数字形式录制的（有节奏、旋律或和声的歌唱声、乐器声和机械声）。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实物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通过三维材料（自然实体或人造/机造人工制品）表示的内容。也称为三维结构或教具。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程序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通过用计算机处理或执行的数字编码指令表示的内容。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声音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通过动物、鸟类、自然噪声源，或人类声音、数字（或模拟）媒体模拟的声音而表示的内容。但不包括录制的音乐、话语录音。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话语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通过人类说话声音表示的内容。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文本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通过书写词语、符号和数字表示的内容。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多种内容形式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含三种或三种以上形式的混合内容。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其他内容形式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如果上列词语都不适用于受编资源，则使用“其他内容形式”。</w:t>
            </w:r>
          </w:p>
        </w:tc>
      </w:tr>
    </w:tbl>
    <w:p w:rsidR="00C214FD" w:rsidRPr="005705CE" w:rsidRDefault="00C214FD" w:rsidP="00C214FD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5705CE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内容限定</w:t>
      </w:r>
    </w:p>
    <w:p w:rsidR="00C214FD" w:rsidRPr="00ED5677" w:rsidRDefault="00C214FD" w:rsidP="00C214F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类型说明</w:t>
      </w:r>
    </w:p>
    <w:tbl>
      <w:tblPr>
        <w:tblStyle w:val="a7"/>
        <w:tblW w:w="0" w:type="auto"/>
        <w:tblLook w:val="04A0"/>
      </w:tblPr>
      <w:tblGrid>
        <w:gridCol w:w="1101"/>
        <w:gridCol w:w="7421"/>
      </w:tblGrid>
      <w:tr w:rsidR="00C214FD" w:rsidRPr="00E51A7C" w:rsidTr="00B72839">
        <w:tc>
          <w:tcPr>
            <w:tcW w:w="1101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lastRenderedPageBreak/>
              <w:t>测绘型</w:t>
            </w:r>
          </w:p>
        </w:tc>
        <w:tc>
          <w:tcPr>
            <w:tcW w:w="7421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以任何比例表示地球或任何天体整体或部分的内容。</w:t>
            </w:r>
          </w:p>
        </w:tc>
      </w:tr>
      <w:tr w:rsidR="00C214FD" w:rsidRPr="00E51A7C" w:rsidTr="00C20074">
        <w:tc>
          <w:tcPr>
            <w:tcW w:w="1101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记谱型</w:t>
            </w:r>
          </w:p>
        </w:tc>
        <w:tc>
          <w:tcPr>
            <w:tcW w:w="7421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为艺术目的（例如，音乐、舞蹈、舞台演出）通过符号系统以视觉感知表示的内容。</w:t>
            </w:r>
          </w:p>
        </w:tc>
      </w:tr>
      <w:tr w:rsidR="00C214FD" w:rsidRPr="00E51A7C" w:rsidTr="00B72839">
        <w:tc>
          <w:tcPr>
            <w:tcW w:w="1101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表演型</w:t>
            </w:r>
          </w:p>
        </w:tc>
        <w:tc>
          <w:tcPr>
            <w:tcW w:w="7421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在一定时间、在资源上记录、以听觉形式或视觉形式表示的内容。</w:t>
            </w:r>
          </w:p>
        </w:tc>
      </w:tr>
    </w:tbl>
    <w:p w:rsidR="00C214FD" w:rsidRPr="00E51A7C" w:rsidRDefault="00C214FD" w:rsidP="00C214FD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C214FD" w:rsidRPr="00ED5677" w:rsidRDefault="00C214FD" w:rsidP="00C214F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运动说明</w:t>
      </w:r>
    </w:p>
    <w:tbl>
      <w:tblPr>
        <w:tblStyle w:val="a7"/>
        <w:tblW w:w="0" w:type="auto"/>
        <w:tblLook w:val="04A0"/>
      </w:tblPr>
      <w:tblGrid>
        <w:gridCol w:w="817"/>
        <w:gridCol w:w="7705"/>
      </w:tblGrid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动态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通常通过快速的连续图像，感知动态的图像内容。</w:t>
            </w:r>
          </w:p>
        </w:tc>
      </w:tr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静态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感知静态的图像内容。</w:t>
            </w:r>
          </w:p>
        </w:tc>
      </w:tr>
      <w:tr w:rsidR="00C214FD" w:rsidRPr="00E51A7C" w:rsidTr="00B72839">
        <w:tc>
          <w:tcPr>
            <w:tcW w:w="8522" w:type="dxa"/>
            <w:gridSpan w:val="2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注：感知资源图像内容中有无运动，内容形式为“图像”时使用。</w:t>
            </w:r>
          </w:p>
        </w:tc>
      </w:tr>
    </w:tbl>
    <w:p w:rsidR="00C214FD" w:rsidRPr="00E51A7C" w:rsidRDefault="00C214FD" w:rsidP="00C214FD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C214FD" w:rsidRPr="00ED5677" w:rsidRDefault="00C214FD" w:rsidP="00C214F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维数说明</w:t>
      </w:r>
    </w:p>
    <w:tbl>
      <w:tblPr>
        <w:tblStyle w:val="a7"/>
        <w:tblW w:w="0" w:type="auto"/>
        <w:tblLook w:val="04A0"/>
      </w:tblPr>
      <w:tblGrid>
        <w:gridCol w:w="817"/>
        <w:gridCol w:w="7705"/>
      </w:tblGrid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二维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以二维形式感知的图像内容。</w:t>
            </w:r>
          </w:p>
        </w:tc>
      </w:tr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三维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以三维形式感知的图像内容。</w:t>
            </w:r>
          </w:p>
        </w:tc>
      </w:tr>
      <w:tr w:rsidR="00C214FD" w:rsidRPr="00E51A7C" w:rsidTr="00B72839">
        <w:tc>
          <w:tcPr>
            <w:tcW w:w="8522" w:type="dxa"/>
            <w:gridSpan w:val="2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注：感知资源图像内容的空间维数。若从内容形式无法推断这类内容限定时，应该使用上表所列词，内容形式为“图像”时使用。</w:t>
            </w:r>
          </w:p>
        </w:tc>
      </w:tr>
    </w:tbl>
    <w:p w:rsidR="00C214FD" w:rsidRPr="00E51A7C" w:rsidRDefault="00C214FD" w:rsidP="00C214FD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C214FD" w:rsidRPr="00ED5677" w:rsidRDefault="00C214FD" w:rsidP="00C214F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感官说明</w:t>
      </w:r>
    </w:p>
    <w:tbl>
      <w:tblPr>
        <w:tblStyle w:val="a7"/>
        <w:tblW w:w="0" w:type="auto"/>
        <w:tblLook w:val="04A0"/>
      </w:tblPr>
      <w:tblGrid>
        <w:gridCol w:w="817"/>
        <w:gridCol w:w="7705"/>
      </w:tblGrid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听觉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通过听觉感知的内容。</w:t>
            </w:r>
          </w:p>
        </w:tc>
      </w:tr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味觉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通过味觉感知的内容。</w:t>
            </w:r>
          </w:p>
        </w:tc>
      </w:tr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嗅觉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通过嗅觉感知的内容。</w:t>
            </w:r>
          </w:p>
        </w:tc>
      </w:tr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触觉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通过触觉感知的内容。</w:t>
            </w:r>
          </w:p>
        </w:tc>
      </w:tr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视觉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通过视觉感知的内容。</w:t>
            </w:r>
          </w:p>
        </w:tc>
      </w:tr>
      <w:tr w:rsidR="00C214FD" w:rsidRPr="00E51A7C" w:rsidTr="00B72839">
        <w:tc>
          <w:tcPr>
            <w:tcW w:w="8522" w:type="dxa"/>
            <w:gridSpan w:val="2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注：这个属性是指感知内容的人类感官。若从内容形式无法推断这类内容限定时，应该使用上表所列词。</w:t>
            </w:r>
          </w:p>
        </w:tc>
      </w:tr>
    </w:tbl>
    <w:p w:rsidR="00541A33" w:rsidRDefault="00541A33" w:rsidP="00541A33">
      <w:pPr>
        <w:spacing w:line="360" w:lineRule="auto"/>
        <w:rPr>
          <w:rFonts w:ascii="仿宋_GB2312" w:eastAsia="仿宋_GB2312" w:hAnsiTheme="minorEastAsia"/>
          <w:sz w:val="24"/>
          <w:szCs w:val="24"/>
        </w:rPr>
      </w:pPr>
    </w:p>
    <w:p w:rsidR="00541A33" w:rsidRDefault="00541A33" w:rsidP="00541A33">
      <w:r>
        <w:br w:type="page"/>
      </w:r>
    </w:p>
    <w:p w:rsidR="00C214FD" w:rsidRPr="00E51A7C" w:rsidRDefault="00C214FD" w:rsidP="00541A33">
      <w:pPr>
        <w:spacing w:line="360" w:lineRule="auto"/>
        <w:rPr>
          <w:rFonts w:ascii="仿宋_GB2312" w:eastAsia="仿宋_GB2312" w:hAnsiTheme="minorEastAsia"/>
          <w:sz w:val="24"/>
          <w:szCs w:val="24"/>
        </w:rPr>
      </w:pPr>
    </w:p>
    <w:p w:rsidR="00C214FD" w:rsidRPr="005705CE" w:rsidRDefault="00C214FD" w:rsidP="00C214FD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bookmarkStart w:id="14" w:name="_Toc426549835"/>
      <w:r w:rsidRPr="005705CE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媒体类型</w:t>
      </w:r>
      <w:bookmarkEnd w:id="14"/>
      <w:r w:rsidRPr="005705CE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词</w:t>
      </w:r>
    </w:p>
    <w:tbl>
      <w:tblPr>
        <w:tblStyle w:val="a7"/>
        <w:tblW w:w="0" w:type="auto"/>
        <w:tblLook w:val="04A0"/>
      </w:tblPr>
      <w:tblGrid>
        <w:gridCol w:w="1526"/>
        <w:gridCol w:w="6996"/>
      </w:tblGrid>
      <w:tr w:rsidR="00C214FD" w:rsidRPr="00E51A7C" w:rsidTr="00B72839">
        <w:tc>
          <w:tcPr>
            <w:tcW w:w="1526" w:type="dxa"/>
          </w:tcPr>
          <w:p w:rsidR="00C214FD" w:rsidRPr="00E51A7C" w:rsidRDefault="00C214FD" w:rsidP="00B72839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媒体类型词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适用的载体类型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音频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可用音频播放器播放的资源。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电子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计算机可用的资源。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缩微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可以使用缩微品阅读器的资源。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显微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使用显微镜的资源。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投影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使用投影仪的资源。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立体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可以使用立体观察器的资源。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视频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可以使用视频播放器的资源。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多媒体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用于三种或三种以上媒体类型适用的混合载体资源。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其他媒体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如果上列的词不适用于媒体类型和观看、使用或感知被著录资源内容需要的中介设备，则著录“其他媒体”这个词。</w:t>
            </w:r>
          </w:p>
        </w:tc>
      </w:tr>
    </w:tbl>
    <w:p w:rsidR="00C214FD" w:rsidRPr="00516D9E" w:rsidRDefault="00C214FD" w:rsidP="00C214FD"/>
    <w:p w:rsidR="00BA6860" w:rsidRDefault="00BA6860">
      <w:pPr>
        <w:widowControl/>
        <w:jc w:val="left"/>
      </w:pPr>
      <w:r>
        <w:br w:type="page"/>
      </w:r>
    </w:p>
    <w:p w:rsidR="00814F36" w:rsidRDefault="004D639C" w:rsidP="00814F36">
      <w:pPr>
        <w:rPr>
          <w:rFonts w:asciiTheme="majorEastAsia" w:eastAsiaTheme="majorEastAsia" w:hAnsiTheme="majorEastAsia"/>
          <w:sz w:val="44"/>
          <w:szCs w:val="44"/>
        </w:rPr>
      </w:pPr>
      <w:bookmarkStart w:id="15" w:name="_Toc428451489"/>
      <w:bookmarkStart w:id="16" w:name="_Toc429381487"/>
      <w:r w:rsidRPr="00814F36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附件2</w:t>
      </w:r>
    </w:p>
    <w:p w:rsidR="00814F36" w:rsidRDefault="00814F36" w:rsidP="00814F36">
      <w:pPr>
        <w:rPr>
          <w:rFonts w:asciiTheme="majorEastAsia" w:eastAsiaTheme="majorEastAsia" w:hAnsiTheme="majorEastAsia"/>
          <w:sz w:val="44"/>
          <w:szCs w:val="44"/>
        </w:rPr>
      </w:pPr>
    </w:p>
    <w:bookmarkEnd w:id="15"/>
    <w:bookmarkEnd w:id="16"/>
    <w:p w:rsidR="00814F36" w:rsidRDefault="00814F36" w:rsidP="00814F36">
      <w:pPr>
        <w:widowControl/>
        <w:jc w:val="center"/>
        <w:rPr>
          <w:rFonts w:asciiTheme="majorEastAsia" w:eastAsiaTheme="majorEastAsia" w:hAnsiTheme="majorEastAsia" w:cs="Times New Roman"/>
          <w:kern w:val="44"/>
          <w:sz w:val="44"/>
          <w:szCs w:val="44"/>
        </w:rPr>
      </w:pPr>
      <w:r w:rsidRPr="00DA43AE">
        <w:rPr>
          <w:rFonts w:asciiTheme="majorEastAsia" w:eastAsiaTheme="majorEastAsia" w:hAnsiTheme="majorEastAsia" w:cs="Times New Roman" w:hint="eastAsia"/>
          <w:kern w:val="44"/>
          <w:sz w:val="44"/>
          <w:szCs w:val="44"/>
        </w:rPr>
        <w:t>推广工程数字资源联合建设机构代码</w:t>
      </w:r>
    </w:p>
    <w:p w:rsidR="004B3DEC" w:rsidRPr="00DA43AE" w:rsidRDefault="004B3DEC" w:rsidP="00814F36">
      <w:pPr>
        <w:widowControl/>
        <w:jc w:val="center"/>
        <w:rPr>
          <w:rFonts w:asciiTheme="majorEastAsia" w:eastAsiaTheme="majorEastAsia" w:hAnsiTheme="majorEastAsia" w:cs="Times New Roman"/>
          <w:kern w:val="44"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627"/>
        <w:gridCol w:w="2880"/>
      </w:tblGrid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机构名称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代码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widowControl/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首都图书馆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朝阳区图书馆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东城区第一图书馆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西城区第一图书馆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平谷区图书馆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大兴区图书馆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怀柔图书馆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石景山区图书馆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东城区第二图书馆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西城区第二图书馆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海淀区图书馆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丰台区图书馆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顺义区图书馆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昌平区图书馆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门头沟区图书馆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通州区图书馆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房山区图书馆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延庆县图书馆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密云县图书馆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房山区燕山图书馆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西城区少儿图书馆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石景山区少儿图书馆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丰台少儿图书馆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朝阳区少儿图书馆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天津图书馆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和平区图书馆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泰达图书馆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东丽区图书馆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武清区图书馆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西青区图书馆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河东区图书馆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河北区图书馆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河西区图书馆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南开区图书馆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大港区图书馆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塘沽区图书馆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津南区图书馆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汉沽区图书馆（天津市滨海新区汉沽图书馆）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红桥区图书馆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蓟县图书馆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静海县图书馆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宁河县图书馆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天津市少儿图书馆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和平区少儿馆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河西区少儿馆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南开少儿馆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河北区少儿馆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西青区图书馆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红桥区少儿馆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塘沽少儿馆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汉沽区少儿馆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北辰区少儿馆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保定市图书馆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承德市图书馆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廊坊市图书馆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秦皇岛图书馆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石家庄市图书馆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唐山市图书馆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邢台市图书馆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沧州市图书馆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衡水市图书馆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邯郸市图书馆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张家口市图书馆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石家庄市少儿馆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山西省图书馆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太原市图书馆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阳泉市图书馆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长治市图书馆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吕梁市图书馆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朔州市图书馆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大同市少儿馆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3C61A9">
              <w:rPr>
                <w:rFonts w:ascii="仿宋_GB2312" w:eastAsia="仿宋_GB2312" w:hint="eastAsia"/>
                <w:color w:val="0D0D0D"/>
                <w:sz w:val="24"/>
                <w:szCs w:val="24"/>
              </w:rPr>
              <w:t>晋城市图书馆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3C61A9" w:rsidRDefault="0060403D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9508BC">
              <w:rPr>
                <w:rFonts w:ascii="仿宋_GB2312" w:eastAsia="仿宋_GB2312" w:hint="eastAsia"/>
                <w:color w:val="0D0D0D"/>
                <w:sz w:val="24"/>
                <w:szCs w:val="24"/>
              </w:rPr>
              <w:t>山西省少年儿童图书馆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内蒙古图书馆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呼和浩特市图书馆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包头市图书馆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乌兰察布市图书馆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赤峰市图书馆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呼伦贝尔市图书馆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巴彦淖尔市图书馆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兴安盟图书馆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通辽市图书馆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锡林郭勒盟图书馆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鄂尔多斯市图书馆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阿拉善盟图书馆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辽宁省图书馆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沈阳市图书馆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鞍山市图书馆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抚顺市图书馆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丹东市图书馆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本溪市图书馆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营口市图书馆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铁岭市图书馆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阜新市图书馆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朝阳市图书馆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盘锦市图书馆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锦州市图书馆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葫芦岛市图书馆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丹东市少儿馆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大连市少儿馆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鞍山少儿馆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本溪少儿馆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锦州少儿馆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盘锦市少儿馆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沈阳市少儿馆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铁岭市少儿馆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营口市少儿馆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111731">
              <w:rPr>
                <w:rFonts w:ascii="仿宋_GB2312" w:eastAsia="仿宋_GB2312" w:hint="eastAsia"/>
                <w:sz w:val="24"/>
                <w:szCs w:val="24"/>
              </w:rPr>
              <w:t>辽阳市少年儿童图书馆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>624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通化市图书馆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松原市图书馆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延边朝鲜族自治州图书馆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辽源市图书馆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四平市图书馆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延吉市少儿馆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长春市少儿馆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0711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黑龙江省图书馆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哈尔滨市图书馆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伊春市图书馆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牡丹江市图书馆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牡丹江朝鲜族图书馆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大庆市图书馆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鹤岗市图书馆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齐齐哈尔市图书馆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鸡西市图书馆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双鸭</w:t>
            </w:r>
            <w:r w:rsidR="008D415C">
              <w:rPr>
                <w:rFonts w:ascii="仿宋_GB2312" w:eastAsia="仿宋_GB2312" w:hAnsi="华文中宋" w:hint="eastAsia"/>
                <w:sz w:val="24"/>
                <w:szCs w:val="24"/>
              </w:rPr>
              <w:t>山</w:t>
            </w: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七台河市图书馆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大兴安岭地区图书馆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绥化市少儿馆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上海图书馆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普陀区图书馆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闵行区图书馆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虹口区图书馆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长宁区图书馆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奉贤区图书馆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青浦区图书馆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黄浦区图书馆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黄浦区明复图书馆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徐汇区图书馆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静安区图书馆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闸北区图书馆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杨浦区延吉图书馆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杨浦区图书馆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嘉定区图书馆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浦东新区陆家嘴图书馆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浦东新区新川沙图书馆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松江区图书馆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崇明县图书馆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上海少年儿童图书馆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长宁区少儿馆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普陀区少儿馆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杨浦区少儿馆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闸北区少儿馆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南京图书馆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金陵图书馆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无锡市图书馆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盐城市图书馆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扬州市图书馆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常州图书馆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苏州图书馆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连云港市图书馆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徐州市图书馆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宿迁市图书馆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镇江市图书馆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连云港市少儿馆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南通市少儿馆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徐州少儿馆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扬州少儿馆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浙江图书馆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杭州图书馆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宁波市图书馆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温州市图书馆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绍兴图书馆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台州市图书馆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舟山市图书馆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衢州市图书馆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丽水市图书馆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杭州少儿馆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金华少儿馆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温州市少儿馆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安徽省图书馆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马鞍山市图书馆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芜湖市图书馆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铜陵市图书馆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安庆市图书馆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合肥市图书馆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蚌埠市图书馆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阜阳市图书馆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滁州市图书馆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宣城市图书馆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池州市图书馆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亳州市图书馆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宿州市图书馆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合肥市少儿馆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淮南市少儿馆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福建省图书馆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厦门市图书馆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福州市图书馆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泉州市图书馆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龙岩图书馆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莆田市图书馆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漳州市图书馆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福建省少儿图书馆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福州市少儿图书馆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厦门市少儿馆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三明市少儿馆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江西省图书馆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抚州市图书馆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景德镇市图书馆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九江市图书馆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萍乡市图书馆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赣州市图书馆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新余市图书馆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上饶市图书馆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鹰潭市图书馆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1411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山东省图书馆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济南市图书馆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青岛市图书馆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济宁市图书馆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威海市图书馆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烟台图书馆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淄博市图书馆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聊城市海源阁图书馆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临沂市图书馆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枣庄市图书馆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莱芜市图书馆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滨州市图书馆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日照市图书馆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潍坊市图书馆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烟台少儿馆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821557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821557">
              <w:rPr>
                <w:rFonts w:ascii="仿宋_GB2312" w:eastAsia="仿宋_GB2312" w:hAnsi="华文中宋" w:hint="eastAsia"/>
                <w:sz w:val="24"/>
                <w:szCs w:val="24"/>
              </w:rPr>
              <w:t>菏泽市</w:t>
            </w:r>
            <w:r w:rsidRPr="00821557">
              <w:rPr>
                <w:rFonts w:ascii="仿宋_GB2312" w:eastAsia="仿宋_GB2312" w:hAnsi="华文中宋"/>
                <w:sz w:val="24"/>
                <w:szCs w:val="24"/>
              </w:rPr>
              <w:t>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821557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821557">
              <w:rPr>
                <w:rFonts w:ascii="仿宋_GB2312" w:eastAsia="仿宋_GB2312" w:hAnsi="华文中宋" w:hint="eastAsia"/>
                <w:sz w:val="24"/>
                <w:szCs w:val="24"/>
              </w:rPr>
              <w:t>1518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郑州图书馆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鹤壁市图书馆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洛阳市图书馆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平顶山市图书馆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信阳市图书馆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周口市图书馆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许昌市图书馆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开封市图书馆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焦作市图书馆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濮阳市图书馆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漯河市图书馆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三门峡市图书馆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河南省少儿图书馆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安阳少儿馆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洛阳市少儿图书馆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9508BC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平顶山市少年儿童图书馆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1619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9508BC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济源市</w:t>
            </w:r>
            <w:r>
              <w:rPr>
                <w:rFonts w:ascii="仿宋_GB2312" w:eastAsia="仿宋_GB2312"/>
                <w:color w:val="0D0D0D"/>
                <w:sz w:val="24"/>
                <w:szCs w:val="24"/>
              </w:rPr>
              <w:t>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1620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武汉图书馆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黄冈市图书馆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十堰市图书馆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荆州市图书馆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襄阳市图书馆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孝感市图书馆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鄂州市图书馆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随州市图书馆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荆门市图书馆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咸宁市图书馆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恩施州图书馆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武汉市少儿馆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荆州市少儿馆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襄阳市少儿馆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十堰市少儿馆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047D61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天门市</w:t>
            </w:r>
            <w:r w:rsidRPr="00047D61">
              <w:rPr>
                <w:rFonts w:ascii="仿宋_GB2312" w:eastAsia="仿宋_GB2312"/>
                <w:color w:val="0D0D0D"/>
                <w:sz w:val="24"/>
                <w:szCs w:val="24"/>
              </w:rPr>
              <w:t>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047D61">
              <w:rPr>
                <w:rFonts w:ascii="仿宋_GB2312" w:eastAsia="仿宋_GB2312" w:hAnsi="华文中宋" w:hint="eastAsia"/>
                <w:sz w:val="24"/>
                <w:szCs w:val="24"/>
              </w:rPr>
              <w:t>1718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长沙市图书馆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衡阳市图书馆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湖南省湘潭市图书馆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岳阳市图书馆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株洲市图书馆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常德市图书馆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郴州市图书馆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湘西自治州图书馆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怀化市图书馆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益阳市图书馆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邵阳松坡图书馆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永州市图书馆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湖南省少儿馆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衡阳少儿馆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邵阳少儿馆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湘潭少儿馆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广东省立中山图书馆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深圳图书馆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惠州慈云图书馆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清远市图书馆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汕头市图书馆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肇庆市图书馆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珠海市图书馆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中山市中山图书馆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韶关市图书馆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佛山市图书馆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江门市五邑图书馆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湛江市图书馆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茂名市图书馆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梅州市剑英图书馆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汕尾市图书馆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阳江市图书馆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潮州市图书馆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揭阳市图书馆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云浮市图书馆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河源市图书馆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广州少儿馆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东莞少儿馆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深圳少儿馆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湛江市少儿馆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海口图书馆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2002</w:t>
            </w:r>
          </w:p>
        </w:tc>
      </w:tr>
      <w:tr w:rsidR="0060403D" w:rsidRPr="007E51ED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7E51ED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7E51ED" w:rsidRDefault="0060403D" w:rsidP="0068751F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儋州市图书馆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7E51ED" w:rsidRDefault="0060403D" w:rsidP="0068751F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2003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广西壮族自治区图书馆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钦州市图书馆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崇左市图书馆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百色市图书馆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防城港市图书馆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广西少儿馆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南宁少儿馆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北海市少儿馆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2111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广西壮族自治区桂林图书馆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梧州市图书馆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柳州市图书馆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贺州市图书馆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tabs>
                <w:tab w:val="left" w:pos="937"/>
              </w:tabs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河池市图书馆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来宾市图书馆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重庆图书馆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渝中区图书馆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北碚区图书馆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沙坪坝区图书馆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南岸区图书馆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九龙坡区图书馆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大渡口区图书馆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黔江区图书馆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长寿区图书馆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渝北区图书馆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巴南区图书馆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永川区图书馆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合川区图书馆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江北区图书馆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江津区图书馆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万州区图书馆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万盛经济技术开发区图书馆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綦江区图书馆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涪陵区图书馆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南川区图书馆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双桥经济技术开发区图书馆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大足县图书馆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潼南县图书馆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秀山县图书馆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璧山县图书馆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垫江县图书馆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云阳县图书馆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武隆县图书馆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巫山县图书馆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荣昌县图书馆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巫溪县图书馆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忠县图书馆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石柱县图书馆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梁平县图书馆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丰都县图书馆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酉阳县图书馆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铜梁县图书馆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城口县图书馆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开县图书馆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奉节县图书馆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彭水县图书馆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重庆市少儿馆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涪陵区少儿馆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四川省图书馆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成都市图书馆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绵阳市图书馆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泸州市图书馆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攀枝花市图书馆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宜宾市图书馆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资阳市图书馆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遂宁市图书馆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雅安市图书馆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凉山彝族自治州图书馆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南充市图书馆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巴中市图书馆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广元市图书馆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德阳市图书馆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达州市图书馆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甘孜州图书馆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阿坝州图书馆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自贡市图书馆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内江市图书馆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广安市图书馆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眉山市图书馆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2420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乐山市图书馆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2421</w:t>
            </w:r>
          </w:p>
        </w:tc>
      </w:tr>
      <w:tr w:rsidR="0060403D" w:rsidRPr="007E51ED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7E51ED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7E51ED" w:rsidRDefault="0060403D" w:rsidP="0068751F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泸州市少年儿童图书馆</w:t>
            </w:r>
          </w:p>
        </w:tc>
        <w:tc>
          <w:tcPr>
            <w:tcW w:w="2880" w:type="dxa"/>
            <w:shd w:val="clear" w:color="auto" w:fill="auto"/>
          </w:tcPr>
          <w:p w:rsidR="0060403D" w:rsidRPr="007E51ED" w:rsidRDefault="0060403D" w:rsidP="0068751F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2422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贵州省图书馆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贵阳市图书馆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遵义市图书馆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铜仁市图书馆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毕节市图书馆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黔南州图书馆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六盘水市图书馆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黔东南州图书馆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黔西南州图书馆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安顺市图书馆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2509</w:t>
            </w:r>
          </w:p>
        </w:tc>
      </w:tr>
      <w:tr w:rsidR="0060403D" w:rsidRPr="007E51ED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7E51ED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7E51ED" w:rsidRDefault="0060403D" w:rsidP="0068751F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贵阳市少年儿童图书馆</w:t>
            </w:r>
          </w:p>
        </w:tc>
        <w:tc>
          <w:tcPr>
            <w:tcW w:w="2880" w:type="dxa"/>
            <w:shd w:val="clear" w:color="auto" w:fill="auto"/>
          </w:tcPr>
          <w:p w:rsidR="0060403D" w:rsidRPr="007E51ED" w:rsidRDefault="0060403D" w:rsidP="0068751F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2510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昆明市图书馆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红河州图书馆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文山州图书馆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保山市图书馆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普洱市图书馆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西双版纳傣族自治州图书馆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曲靖市图书馆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昭通地区图书馆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楚雄州图书馆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玉溪市图书馆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大理州图书馆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德宏州图书馆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丽江地区图书馆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怒江州图书馆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迪庆州图书馆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临沧州地区图书馆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昆明市少儿馆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曲靖市少儿馆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西藏自治区图书馆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林芝地区图书馆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昌都图书馆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阿里图书馆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2703</w:t>
            </w:r>
          </w:p>
        </w:tc>
      </w:tr>
      <w:tr w:rsidR="0060403D" w:rsidRPr="007E51ED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7E51ED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7E51ED" w:rsidRDefault="0060403D" w:rsidP="0068751F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山南图书馆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7E51ED" w:rsidRDefault="0060403D" w:rsidP="0068751F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2704</w:t>
            </w:r>
          </w:p>
        </w:tc>
      </w:tr>
      <w:tr w:rsidR="0060403D" w:rsidRPr="007E51ED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7E51ED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7E51ED" w:rsidRDefault="0060403D" w:rsidP="0068751F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3C61A9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那曲地区图书馆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7E51ED" w:rsidRDefault="0060403D" w:rsidP="0068751F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2705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陕西省图书馆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西安图书馆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tabs>
                <w:tab w:val="center" w:pos="1193"/>
              </w:tabs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咸阳图书馆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宝鸡市图书馆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安康市图书馆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铜川市图书馆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商洛市图书馆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延安市图书馆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渭南市图书馆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安康少儿馆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甘肃省图书馆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兰州市图书馆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嘉峪关市图书馆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金昌市图书馆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白银市图书馆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天水市图书馆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平凉市图书馆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庆阳市图书馆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临夏州图书馆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甘南州图书馆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酒泉市图书馆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定西市图书馆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陇南市图书馆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甘肃矿区图书馆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张掖市图书馆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武威市图书馆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兰州少儿馆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嘉峪关市少儿图书馆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青海省图书馆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西宁市图书馆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海北州图书馆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海南州图书馆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海西州图书馆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果洛州图书馆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黄南州图书馆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玉树州图书馆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宁夏回族自治区图书馆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银川市图书馆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吴忠市图书馆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石嘴山市图书馆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固原市图书馆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中卫市图书馆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新疆维吾尔自治区图书馆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乌鲁木齐市图书馆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喀什地区图书馆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伊犁州图书馆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巴音郭楞蒙古自治州图书馆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昌吉州图书馆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3205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塔城地区图书馆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3206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阿勒泰地区图书馆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3207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和田地区图书馆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3208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阿克苏地区图书馆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3209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克孜勒苏柯尔克孜自治州图书馆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新疆博尔塔拉蒙古自治州图书馆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widowControl/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哈密地区图书馆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3212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吐鲁番地区图书馆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3213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克拉玛依市图书馆</w:t>
            </w:r>
          </w:p>
        </w:tc>
        <w:tc>
          <w:tcPr>
            <w:tcW w:w="2880" w:type="dxa"/>
            <w:shd w:val="clear" w:color="auto" w:fill="auto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3214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新疆生产建设兵团文化中心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3300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新疆兵团第六师数字图书馆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3301</w:t>
            </w:r>
          </w:p>
        </w:tc>
      </w:tr>
      <w:tr w:rsidR="0060403D" w:rsidRPr="00C23778" w:rsidTr="0068751F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60403D" w:rsidRPr="00C23778" w:rsidRDefault="0060403D" w:rsidP="0060403D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新疆兵团第八师数字图书馆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0403D" w:rsidRPr="00C23778" w:rsidRDefault="0060403D" w:rsidP="0068751F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3302</w:t>
            </w:r>
          </w:p>
        </w:tc>
      </w:tr>
    </w:tbl>
    <w:p w:rsidR="00814F36" w:rsidRPr="00F01E15" w:rsidRDefault="00814F36" w:rsidP="00814F36">
      <w:pPr>
        <w:widowControl/>
        <w:jc w:val="left"/>
        <w:rPr>
          <w:rFonts w:ascii="仿宋" w:eastAsia="仿宋" w:hAnsi="仿宋"/>
          <w:sz w:val="24"/>
          <w:szCs w:val="24"/>
        </w:rPr>
      </w:pPr>
    </w:p>
    <w:p w:rsidR="008F0FF0" w:rsidRDefault="00814F36">
      <w:pPr>
        <w:widowControl/>
        <w:jc w:val="left"/>
      </w:pPr>
      <w:r>
        <w:br w:type="page"/>
      </w:r>
    </w:p>
    <w:p w:rsidR="008F0FF0" w:rsidRDefault="008F0FF0" w:rsidP="008F0FF0">
      <w:pPr>
        <w:rPr>
          <w:rFonts w:asciiTheme="majorEastAsia" w:eastAsiaTheme="majorEastAsia" w:hAnsiTheme="majorEastAsia"/>
          <w:sz w:val="44"/>
          <w:szCs w:val="44"/>
        </w:rPr>
      </w:pPr>
      <w:r w:rsidRPr="003947C1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</w:t>
      </w:r>
      <w:r>
        <w:rPr>
          <w:rFonts w:asciiTheme="majorEastAsia" w:eastAsiaTheme="majorEastAsia" w:hAnsiTheme="majorEastAsia"/>
          <w:sz w:val="44"/>
          <w:szCs w:val="44"/>
        </w:rPr>
        <w:t>3</w:t>
      </w:r>
    </w:p>
    <w:p w:rsidR="008F0FF0" w:rsidRPr="003947C1" w:rsidRDefault="008F0FF0" w:rsidP="008F0FF0">
      <w:pPr>
        <w:rPr>
          <w:rFonts w:asciiTheme="majorEastAsia" w:eastAsiaTheme="majorEastAsia" w:hAnsiTheme="majorEastAsia"/>
          <w:sz w:val="44"/>
          <w:szCs w:val="44"/>
        </w:rPr>
      </w:pPr>
    </w:p>
    <w:p w:rsidR="008F0FF0" w:rsidRPr="003947C1" w:rsidRDefault="008F0FF0" w:rsidP="008F0FF0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3947C1">
        <w:rPr>
          <w:rFonts w:asciiTheme="majorEastAsia" w:eastAsiaTheme="majorEastAsia" w:hAnsiTheme="majorEastAsia" w:hint="eastAsia"/>
          <w:sz w:val="44"/>
          <w:szCs w:val="44"/>
        </w:rPr>
        <w:t>推广工程数字资源联合建设项目质检报告</w:t>
      </w:r>
    </w:p>
    <w:p w:rsidR="008F0FF0" w:rsidRPr="00BD7736" w:rsidRDefault="00CD4DA6" w:rsidP="00CD4DA6">
      <w:pPr>
        <w:jc w:val="center"/>
        <w:rPr>
          <w:rFonts w:ascii="华文中宋" w:eastAsia="华文中宋" w:hAnsi="华文中宋"/>
          <w:sz w:val="36"/>
          <w:szCs w:val="44"/>
        </w:rPr>
      </w:pPr>
      <w:r>
        <w:rPr>
          <w:rFonts w:ascii="华文中宋" w:eastAsia="华文中宋" w:hAnsi="华文中宋" w:hint="eastAsia"/>
          <w:sz w:val="36"/>
          <w:szCs w:val="44"/>
        </w:rPr>
        <w:t>（2018）</w:t>
      </w:r>
    </w:p>
    <w:p w:rsidR="008F0FF0" w:rsidRPr="004360ED" w:rsidRDefault="008F0FF0" w:rsidP="002A5F4E">
      <w:pPr>
        <w:wordWrap w:val="0"/>
        <w:jc w:val="right"/>
        <w:rPr>
          <w:rFonts w:ascii="仿宋_GB2312" w:eastAsia="仿宋_GB2312"/>
          <w:sz w:val="32"/>
          <w:szCs w:val="28"/>
        </w:rPr>
      </w:pPr>
      <w:r w:rsidRPr="004360ED">
        <w:rPr>
          <w:rFonts w:ascii="仿宋_GB2312" w:eastAsia="仿宋_GB2312" w:hint="eastAsia"/>
          <w:sz w:val="32"/>
          <w:szCs w:val="28"/>
        </w:rPr>
        <w:t xml:space="preserve">年月日 </w:t>
      </w:r>
    </w:p>
    <w:tbl>
      <w:tblPr>
        <w:tblW w:w="8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1"/>
        <w:gridCol w:w="2345"/>
        <w:gridCol w:w="1701"/>
        <w:gridCol w:w="2552"/>
      </w:tblGrid>
      <w:tr w:rsidR="008F0FF0" w:rsidRPr="004360ED" w:rsidTr="008932E3">
        <w:trPr>
          <w:trHeight w:val="285"/>
          <w:jc w:val="center"/>
        </w:trPr>
        <w:tc>
          <w:tcPr>
            <w:tcW w:w="1511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项目名称</w:t>
            </w:r>
          </w:p>
        </w:tc>
        <w:tc>
          <w:tcPr>
            <w:tcW w:w="6598" w:type="dxa"/>
            <w:gridSpan w:val="3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F0FF0" w:rsidRPr="004360ED" w:rsidTr="008932E3">
        <w:trPr>
          <w:trHeight w:val="543"/>
          <w:jc w:val="center"/>
        </w:trPr>
        <w:tc>
          <w:tcPr>
            <w:tcW w:w="1511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建设单位</w:t>
            </w:r>
          </w:p>
        </w:tc>
        <w:tc>
          <w:tcPr>
            <w:tcW w:w="2345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建设数量</w:t>
            </w:r>
          </w:p>
        </w:tc>
        <w:tc>
          <w:tcPr>
            <w:tcW w:w="2552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F0FF0" w:rsidRPr="004360ED" w:rsidTr="008932E3">
        <w:trPr>
          <w:trHeight w:val="497"/>
          <w:jc w:val="center"/>
        </w:trPr>
        <w:tc>
          <w:tcPr>
            <w:tcW w:w="1511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</w:p>
        </w:tc>
        <w:tc>
          <w:tcPr>
            <w:tcW w:w="2345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抽检数量</w:t>
            </w:r>
          </w:p>
        </w:tc>
        <w:tc>
          <w:tcPr>
            <w:tcW w:w="2552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F0FF0" w:rsidRPr="004360ED" w:rsidTr="008932E3">
        <w:trPr>
          <w:trHeight w:val="565"/>
          <w:jc w:val="center"/>
        </w:trPr>
        <w:tc>
          <w:tcPr>
            <w:tcW w:w="1511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提交时间</w:t>
            </w:r>
          </w:p>
        </w:tc>
        <w:tc>
          <w:tcPr>
            <w:tcW w:w="2345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抽检时间</w:t>
            </w:r>
          </w:p>
        </w:tc>
        <w:tc>
          <w:tcPr>
            <w:tcW w:w="2552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  <w:highlight w:val="yellow"/>
              </w:rPr>
            </w:pPr>
          </w:p>
        </w:tc>
      </w:tr>
      <w:tr w:rsidR="008F0FF0" w:rsidRPr="004360ED" w:rsidTr="008932E3">
        <w:trPr>
          <w:trHeight w:val="647"/>
          <w:jc w:val="center"/>
        </w:trPr>
        <w:tc>
          <w:tcPr>
            <w:tcW w:w="1511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质检结果</w:t>
            </w:r>
          </w:p>
        </w:tc>
        <w:tc>
          <w:tcPr>
            <w:tcW w:w="6598" w:type="dxa"/>
            <w:gridSpan w:val="3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F0FF0" w:rsidRPr="004360ED" w:rsidTr="008932E3">
        <w:trPr>
          <w:trHeight w:val="6652"/>
          <w:jc w:val="center"/>
        </w:trPr>
        <w:tc>
          <w:tcPr>
            <w:tcW w:w="8109" w:type="dxa"/>
            <w:gridSpan w:val="4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一、总体说明</w:t>
            </w:r>
          </w:p>
          <w:p w:rsidR="008F0FF0" w:rsidRPr="004360ED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Pr="004360ED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二、质检过程</w:t>
            </w:r>
          </w:p>
          <w:p w:rsidR="008F0FF0" w:rsidRPr="004360ED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Pr="004360ED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三、主要问题</w:t>
            </w:r>
          </w:p>
          <w:p w:rsidR="008F0FF0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Pr="004360ED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Pr="004360ED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Pr="004360ED" w:rsidRDefault="008F0FF0" w:rsidP="00624F4E">
            <w:pPr>
              <w:wordWrap w:val="0"/>
              <w:jc w:val="right"/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</w:p>
          <w:p w:rsidR="008F0FF0" w:rsidRPr="004360ED" w:rsidRDefault="008F0FF0" w:rsidP="00624F4E">
            <w:pPr>
              <w:wordWrap w:val="0"/>
              <w:jc w:val="right"/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（签章）</w:t>
            </w:r>
          </w:p>
        </w:tc>
      </w:tr>
    </w:tbl>
    <w:p w:rsidR="00F54438" w:rsidRPr="00680570" w:rsidRDefault="00F54438" w:rsidP="00680570"/>
    <w:sectPr w:rsidR="00F54438" w:rsidRPr="00680570" w:rsidSect="00200C7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FDD" w:rsidRDefault="00A02FDD" w:rsidP="003B45DF">
      <w:r>
        <w:separator/>
      </w:r>
    </w:p>
  </w:endnote>
  <w:endnote w:type="continuationSeparator" w:id="1">
    <w:p w:rsidR="00A02FDD" w:rsidRDefault="00A02FDD" w:rsidP="003B4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9163191"/>
      <w:docPartObj>
        <w:docPartGallery w:val="Page Numbers (Bottom of Page)"/>
        <w:docPartUnique/>
      </w:docPartObj>
    </w:sdtPr>
    <w:sdtContent>
      <w:p w:rsidR="00B72839" w:rsidRDefault="00C012BF">
        <w:pPr>
          <w:pStyle w:val="a6"/>
          <w:jc w:val="center"/>
        </w:pPr>
        <w:r>
          <w:fldChar w:fldCharType="begin"/>
        </w:r>
        <w:r w:rsidR="00B72839">
          <w:instrText>PAGE   \* MERGEFORMAT</w:instrText>
        </w:r>
        <w:r>
          <w:fldChar w:fldCharType="separate"/>
        </w:r>
        <w:r w:rsidR="008D415C" w:rsidRPr="008D415C">
          <w:rPr>
            <w:noProof/>
            <w:lang w:val="zh-CN"/>
          </w:rPr>
          <w:t>11</w:t>
        </w:r>
        <w:r>
          <w:fldChar w:fldCharType="end"/>
        </w:r>
      </w:p>
    </w:sdtContent>
  </w:sdt>
  <w:p w:rsidR="00B72839" w:rsidRDefault="00B7283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FDD" w:rsidRDefault="00A02FDD" w:rsidP="003B45DF">
      <w:r>
        <w:separator/>
      </w:r>
    </w:p>
  </w:footnote>
  <w:footnote w:type="continuationSeparator" w:id="1">
    <w:p w:rsidR="00A02FDD" w:rsidRDefault="00A02FDD" w:rsidP="003B45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0CB9"/>
    <w:multiLevelType w:val="multilevel"/>
    <w:tmpl w:val="8AE6FE52"/>
    <w:lvl w:ilvl="0">
      <w:start w:val="1"/>
      <w:numFmt w:val="decimal"/>
      <w:suff w:val="noth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7FF66D5"/>
    <w:multiLevelType w:val="hybridMultilevel"/>
    <w:tmpl w:val="F27401A0"/>
    <w:lvl w:ilvl="0" w:tplc="D422D222">
      <w:start w:val="1"/>
      <w:numFmt w:val="decimal"/>
      <w:suff w:val="nothing"/>
      <w:lvlText w:val="（%1）"/>
      <w:lvlJc w:val="left"/>
      <w:pPr>
        <w:ind w:left="420" w:hanging="420"/>
      </w:pPr>
      <w:rPr>
        <w:rFonts w:hint="eastAsia"/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3F07FC"/>
    <w:multiLevelType w:val="multilevel"/>
    <w:tmpl w:val="0F3F07FC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21"/>
        <w:szCs w:val="21"/>
      </w:rPr>
    </w:lvl>
    <w:lvl w:ilvl="2">
      <w:start w:val="5"/>
      <w:numFmt w:val="japaneseCounting"/>
      <w:lvlText w:val="%3、"/>
      <w:lvlJc w:val="left"/>
      <w:pPr>
        <w:ind w:left="1560" w:hanging="72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2FB729EC"/>
    <w:multiLevelType w:val="multilevel"/>
    <w:tmpl w:val="28F6F0C0"/>
    <w:lvl w:ilvl="0">
      <w:start w:val="1"/>
      <w:numFmt w:val="decimal"/>
      <w:lvlText w:val="（%1）"/>
      <w:lvlJc w:val="left"/>
      <w:pPr>
        <w:tabs>
          <w:tab w:val="left" w:pos="840"/>
        </w:tabs>
        <w:ind w:left="840" w:hanging="420"/>
      </w:pPr>
      <w:rPr>
        <w:rFonts w:hint="eastAsia"/>
        <w:sz w:val="28"/>
        <w:szCs w:val="28"/>
      </w:rPr>
    </w:lvl>
    <w:lvl w:ilvl="1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21"/>
        <w:szCs w:val="21"/>
      </w:rPr>
    </w:lvl>
    <w:lvl w:ilvl="2">
      <w:start w:val="6"/>
      <w:numFmt w:val="japaneseCounting"/>
      <w:lvlText w:val="%3、"/>
      <w:lvlJc w:val="left"/>
      <w:pPr>
        <w:ind w:left="1560" w:hanging="72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3EB61224"/>
    <w:multiLevelType w:val="hybridMultilevel"/>
    <w:tmpl w:val="BC34949E"/>
    <w:lvl w:ilvl="0" w:tplc="6DF02542">
      <w:start w:val="1"/>
      <w:numFmt w:val="decimal"/>
      <w:suff w:val="nothing"/>
      <w:lvlText w:val="（%1）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34061F1"/>
    <w:multiLevelType w:val="hybridMultilevel"/>
    <w:tmpl w:val="EC8C7C64"/>
    <w:lvl w:ilvl="0" w:tplc="E2127B3C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pStyle w:val="a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63EB714F"/>
    <w:multiLevelType w:val="hybridMultilevel"/>
    <w:tmpl w:val="B3A2BC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46260FA"/>
    <w:multiLevelType w:val="multilevel"/>
    <w:tmpl w:val="13948DD2"/>
    <w:lvl w:ilvl="0">
      <w:start w:val="1"/>
      <w:numFmt w:val="decimal"/>
      <w:pStyle w:val="a0"/>
      <w:suff w:val="nothing"/>
      <w:lvlText w:val="表%1　"/>
      <w:lvlJc w:val="left"/>
      <w:pPr>
        <w:ind w:left="156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>
    <w:nsid w:val="6CB82B27"/>
    <w:multiLevelType w:val="hybridMultilevel"/>
    <w:tmpl w:val="6906651E"/>
    <w:lvl w:ilvl="0" w:tplc="8284606C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1CF50A8"/>
    <w:multiLevelType w:val="hybridMultilevel"/>
    <w:tmpl w:val="E27061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BD90C04"/>
    <w:multiLevelType w:val="hybridMultilevel"/>
    <w:tmpl w:val="42505660"/>
    <w:lvl w:ilvl="0" w:tplc="B666EA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0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7530"/>
    <w:rsid w:val="0000783B"/>
    <w:rsid w:val="00020740"/>
    <w:rsid w:val="0002248D"/>
    <w:rsid w:val="00022B9B"/>
    <w:rsid w:val="000232C2"/>
    <w:rsid w:val="00024563"/>
    <w:rsid w:val="000333BD"/>
    <w:rsid w:val="00051D92"/>
    <w:rsid w:val="00054802"/>
    <w:rsid w:val="00055B02"/>
    <w:rsid w:val="00057EE5"/>
    <w:rsid w:val="00060A3A"/>
    <w:rsid w:val="00060D2E"/>
    <w:rsid w:val="00077846"/>
    <w:rsid w:val="00082930"/>
    <w:rsid w:val="000966AE"/>
    <w:rsid w:val="000A069D"/>
    <w:rsid w:val="000A10C7"/>
    <w:rsid w:val="000B1560"/>
    <w:rsid w:val="000B194B"/>
    <w:rsid w:val="000B3B03"/>
    <w:rsid w:val="000C1A56"/>
    <w:rsid w:val="000C22F7"/>
    <w:rsid w:val="000C799F"/>
    <w:rsid w:val="000E254D"/>
    <w:rsid w:val="000E267F"/>
    <w:rsid w:val="000F4F0D"/>
    <w:rsid w:val="000F6344"/>
    <w:rsid w:val="000F6996"/>
    <w:rsid w:val="00111EE4"/>
    <w:rsid w:val="00113755"/>
    <w:rsid w:val="00113BEC"/>
    <w:rsid w:val="00115C52"/>
    <w:rsid w:val="0013288B"/>
    <w:rsid w:val="001355D2"/>
    <w:rsid w:val="0013563A"/>
    <w:rsid w:val="00146426"/>
    <w:rsid w:val="00161144"/>
    <w:rsid w:val="001626E9"/>
    <w:rsid w:val="00162D9D"/>
    <w:rsid w:val="001775AB"/>
    <w:rsid w:val="0018367D"/>
    <w:rsid w:val="00184F2C"/>
    <w:rsid w:val="00186AE2"/>
    <w:rsid w:val="00190496"/>
    <w:rsid w:val="00197D7F"/>
    <w:rsid w:val="001A0948"/>
    <w:rsid w:val="001A4040"/>
    <w:rsid w:val="001B413A"/>
    <w:rsid w:val="001B676B"/>
    <w:rsid w:val="001C0329"/>
    <w:rsid w:val="001C159A"/>
    <w:rsid w:val="001C43CE"/>
    <w:rsid w:val="001C4953"/>
    <w:rsid w:val="001C655A"/>
    <w:rsid w:val="001C7237"/>
    <w:rsid w:val="001D50AF"/>
    <w:rsid w:val="001D577F"/>
    <w:rsid w:val="001D5E60"/>
    <w:rsid w:val="001D6A40"/>
    <w:rsid w:val="001D6DEE"/>
    <w:rsid w:val="001D6E9D"/>
    <w:rsid w:val="001E038F"/>
    <w:rsid w:val="001E4A92"/>
    <w:rsid w:val="001E79AB"/>
    <w:rsid w:val="001F32FF"/>
    <w:rsid w:val="00200C77"/>
    <w:rsid w:val="002026C2"/>
    <w:rsid w:val="00203AB5"/>
    <w:rsid w:val="002060FD"/>
    <w:rsid w:val="00210258"/>
    <w:rsid w:val="00211FF0"/>
    <w:rsid w:val="00213526"/>
    <w:rsid w:val="00213567"/>
    <w:rsid w:val="00213E3C"/>
    <w:rsid w:val="00220B49"/>
    <w:rsid w:val="002211E1"/>
    <w:rsid w:val="00225890"/>
    <w:rsid w:val="002356BC"/>
    <w:rsid w:val="00235C96"/>
    <w:rsid w:val="00244161"/>
    <w:rsid w:val="002475E7"/>
    <w:rsid w:val="00250EA6"/>
    <w:rsid w:val="002510BA"/>
    <w:rsid w:val="00253B66"/>
    <w:rsid w:val="002558C2"/>
    <w:rsid w:val="00264588"/>
    <w:rsid w:val="00267D22"/>
    <w:rsid w:val="00270D6C"/>
    <w:rsid w:val="00277BBD"/>
    <w:rsid w:val="002835BE"/>
    <w:rsid w:val="002843E8"/>
    <w:rsid w:val="002851CC"/>
    <w:rsid w:val="00296F82"/>
    <w:rsid w:val="002A5A04"/>
    <w:rsid w:val="002A5F4E"/>
    <w:rsid w:val="002B3588"/>
    <w:rsid w:val="002B4D4C"/>
    <w:rsid w:val="002B7097"/>
    <w:rsid w:val="002C2683"/>
    <w:rsid w:val="002C32F4"/>
    <w:rsid w:val="002C4E11"/>
    <w:rsid w:val="002D5502"/>
    <w:rsid w:val="002E0597"/>
    <w:rsid w:val="002E2CDA"/>
    <w:rsid w:val="002E3B96"/>
    <w:rsid w:val="002E3D09"/>
    <w:rsid w:val="002E452F"/>
    <w:rsid w:val="002E6660"/>
    <w:rsid w:val="002F106C"/>
    <w:rsid w:val="002F339D"/>
    <w:rsid w:val="002F74B3"/>
    <w:rsid w:val="00300F80"/>
    <w:rsid w:val="00301F67"/>
    <w:rsid w:val="00312FAF"/>
    <w:rsid w:val="003146EB"/>
    <w:rsid w:val="003231D1"/>
    <w:rsid w:val="003245CA"/>
    <w:rsid w:val="00325C5F"/>
    <w:rsid w:val="00330846"/>
    <w:rsid w:val="00341732"/>
    <w:rsid w:val="00345320"/>
    <w:rsid w:val="003473FA"/>
    <w:rsid w:val="0035318D"/>
    <w:rsid w:val="0035713C"/>
    <w:rsid w:val="00363F0D"/>
    <w:rsid w:val="0037176F"/>
    <w:rsid w:val="00377F91"/>
    <w:rsid w:val="0038199D"/>
    <w:rsid w:val="00382A14"/>
    <w:rsid w:val="00383F8E"/>
    <w:rsid w:val="003910AF"/>
    <w:rsid w:val="003910D5"/>
    <w:rsid w:val="0039332E"/>
    <w:rsid w:val="003A26A4"/>
    <w:rsid w:val="003A61D4"/>
    <w:rsid w:val="003B45DF"/>
    <w:rsid w:val="003B5BF6"/>
    <w:rsid w:val="003C536D"/>
    <w:rsid w:val="003D323A"/>
    <w:rsid w:val="003D5666"/>
    <w:rsid w:val="003E1808"/>
    <w:rsid w:val="003E6C0B"/>
    <w:rsid w:val="003F2F92"/>
    <w:rsid w:val="003F4FBB"/>
    <w:rsid w:val="003F6028"/>
    <w:rsid w:val="00400EE1"/>
    <w:rsid w:val="004011C9"/>
    <w:rsid w:val="00403476"/>
    <w:rsid w:val="0040770B"/>
    <w:rsid w:val="004113A0"/>
    <w:rsid w:val="00411B21"/>
    <w:rsid w:val="004152CE"/>
    <w:rsid w:val="0041537F"/>
    <w:rsid w:val="00421A13"/>
    <w:rsid w:val="00427C80"/>
    <w:rsid w:val="00431A11"/>
    <w:rsid w:val="00440B61"/>
    <w:rsid w:val="00442B3E"/>
    <w:rsid w:val="004464F5"/>
    <w:rsid w:val="004531FF"/>
    <w:rsid w:val="00453F88"/>
    <w:rsid w:val="004564C8"/>
    <w:rsid w:val="0046233D"/>
    <w:rsid w:val="00465F32"/>
    <w:rsid w:val="004708A1"/>
    <w:rsid w:val="00472834"/>
    <w:rsid w:val="004738E7"/>
    <w:rsid w:val="0047549A"/>
    <w:rsid w:val="004770C4"/>
    <w:rsid w:val="00477301"/>
    <w:rsid w:val="00477B6A"/>
    <w:rsid w:val="00481098"/>
    <w:rsid w:val="00482C35"/>
    <w:rsid w:val="00484295"/>
    <w:rsid w:val="00484F0A"/>
    <w:rsid w:val="0049051A"/>
    <w:rsid w:val="00494715"/>
    <w:rsid w:val="004A198F"/>
    <w:rsid w:val="004A1C0D"/>
    <w:rsid w:val="004A5895"/>
    <w:rsid w:val="004B0B01"/>
    <w:rsid w:val="004B3980"/>
    <w:rsid w:val="004B3DEC"/>
    <w:rsid w:val="004B5435"/>
    <w:rsid w:val="004B6FEE"/>
    <w:rsid w:val="004B750E"/>
    <w:rsid w:val="004C0816"/>
    <w:rsid w:val="004C2207"/>
    <w:rsid w:val="004D1AAC"/>
    <w:rsid w:val="004D639C"/>
    <w:rsid w:val="004E0C0B"/>
    <w:rsid w:val="004E353C"/>
    <w:rsid w:val="00500358"/>
    <w:rsid w:val="005011FF"/>
    <w:rsid w:val="00506DCB"/>
    <w:rsid w:val="00517A54"/>
    <w:rsid w:val="00517B6B"/>
    <w:rsid w:val="00523135"/>
    <w:rsid w:val="00526730"/>
    <w:rsid w:val="005352EC"/>
    <w:rsid w:val="005366E0"/>
    <w:rsid w:val="00541A33"/>
    <w:rsid w:val="00543D06"/>
    <w:rsid w:val="005472AC"/>
    <w:rsid w:val="00552649"/>
    <w:rsid w:val="00561577"/>
    <w:rsid w:val="005622F7"/>
    <w:rsid w:val="005651C7"/>
    <w:rsid w:val="005705CE"/>
    <w:rsid w:val="00570ABF"/>
    <w:rsid w:val="00575078"/>
    <w:rsid w:val="00577493"/>
    <w:rsid w:val="005803AB"/>
    <w:rsid w:val="00582307"/>
    <w:rsid w:val="00586BB2"/>
    <w:rsid w:val="0059120D"/>
    <w:rsid w:val="00593634"/>
    <w:rsid w:val="005A2191"/>
    <w:rsid w:val="005A3641"/>
    <w:rsid w:val="005B14CE"/>
    <w:rsid w:val="005B566B"/>
    <w:rsid w:val="005B79DB"/>
    <w:rsid w:val="005B7C8E"/>
    <w:rsid w:val="005C46C9"/>
    <w:rsid w:val="005D1EF2"/>
    <w:rsid w:val="005D517A"/>
    <w:rsid w:val="005D789A"/>
    <w:rsid w:val="005E06B7"/>
    <w:rsid w:val="005E08A2"/>
    <w:rsid w:val="005F4CA5"/>
    <w:rsid w:val="005F6EF2"/>
    <w:rsid w:val="005F7F3B"/>
    <w:rsid w:val="0060403D"/>
    <w:rsid w:val="00615F7A"/>
    <w:rsid w:val="00621ECB"/>
    <w:rsid w:val="00621F11"/>
    <w:rsid w:val="00624BF9"/>
    <w:rsid w:val="00624F4E"/>
    <w:rsid w:val="00636158"/>
    <w:rsid w:val="00637649"/>
    <w:rsid w:val="00637CBD"/>
    <w:rsid w:val="00641E9B"/>
    <w:rsid w:val="00642A3D"/>
    <w:rsid w:val="00652FC7"/>
    <w:rsid w:val="00654B37"/>
    <w:rsid w:val="006551B4"/>
    <w:rsid w:val="00657168"/>
    <w:rsid w:val="006605A4"/>
    <w:rsid w:val="006618F7"/>
    <w:rsid w:val="00664E51"/>
    <w:rsid w:val="006676FE"/>
    <w:rsid w:val="00680570"/>
    <w:rsid w:val="00682D63"/>
    <w:rsid w:val="00683C68"/>
    <w:rsid w:val="00687909"/>
    <w:rsid w:val="00696F70"/>
    <w:rsid w:val="006A24B3"/>
    <w:rsid w:val="006A2C75"/>
    <w:rsid w:val="006A6067"/>
    <w:rsid w:val="006B1055"/>
    <w:rsid w:val="006B4D99"/>
    <w:rsid w:val="006B684B"/>
    <w:rsid w:val="006C4E54"/>
    <w:rsid w:val="006C661F"/>
    <w:rsid w:val="006D104C"/>
    <w:rsid w:val="006D3A16"/>
    <w:rsid w:val="006E37BC"/>
    <w:rsid w:val="006E6C7C"/>
    <w:rsid w:val="006F3369"/>
    <w:rsid w:val="006F77BF"/>
    <w:rsid w:val="0070429E"/>
    <w:rsid w:val="00706D45"/>
    <w:rsid w:val="007147F6"/>
    <w:rsid w:val="0071633A"/>
    <w:rsid w:val="00717BCD"/>
    <w:rsid w:val="007216F9"/>
    <w:rsid w:val="00722A61"/>
    <w:rsid w:val="00724B09"/>
    <w:rsid w:val="00725C22"/>
    <w:rsid w:val="0073024F"/>
    <w:rsid w:val="00734DDA"/>
    <w:rsid w:val="00737BBE"/>
    <w:rsid w:val="00742A73"/>
    <w:rsid w:val="00747A62"/>
    <w:rsid w:val="00762746"/>
    <w:rsid w:val="00765594"/>
    <w:rsid w:val="00772312"/>
    <w:rsid w:val="007740AC"/>
    <w:rsid w:val="007804BF"/>
    <w:rsid w:val="0078242A"/>
    <w:rsid w:val="00790A0B"/>
    <w:rsid w:val="007912CF"/>
    <w:rsid w:val="007A0A93"/>
    <w:rsid w:val="007B639D"/>
    <w:rsid w:val="007C23E5"/>
    <w:rsid w:val="007C772F"/>
    <w:rsid w:val="007D2B72"/>
    <w:rsid w:val="007D670D"/>
    <w:rsid w:val="007D67FE"/>
    <w:rsid w:val="007E2596"/>
    <w:rsid w:val="007E36FD"/>
    <w:rsid w:val="007E3DE4"/>
    <w:rsid w:val="007E46CF"/>
    <w:rsid w:val="007F0E03"/>
    <w:rsid w:val="007F2D52"/>
    <w:rsid w:val="00800F22"/>
    <w:rsid w:val="00804109"/>
    <w:rsid w:val="0080560F"/>
    <w:rsid w:val="00806C91"/>
    <w:rsid w:val="008104C4"/>
    <w:rsid w:val="00814BA5"/>
    <w:rsid w:val="00814F36"/>
    <w:rsid w:val="0081540F"/>
    <w:rsid w:val="0082002E"/>
    <w:rsid w:val="0082079F"/>
    <w:rsid w:val="00822DF8"/>
    <w:rsid w:val="008232E8"/>
    <w:rsid w:val="00831F0A"/>
    <w:rsid w:val="00832275"/>
    <w:rsid w:val="008342A4"/>
    <w:rsid w:val="00835A98"/>
    <w:rsid w:val="00835E13"/>
    <w:rsid w:val="00844226"/>
    <w:rsid w:val="0084609E"/>
    <w:rsid w:val="008467B9"/>
    <w:rsid w:val="0085238E"/>
    <w:rsid w:val="00852F7B"/>
    <w:rsid w:val="00854ADA"/>
    <w:rsid w:val="00855311"/>
    <w:rsid w:val="00861792"/>
    <w:rsid w:val="008637CC"/>
    <w:rsid w:val="00864E08"/>
    <w:rsid w:val="00865C7F"/>
    <w:rsid w:val="00870983"/>
    <w:rsid w:val="0088066A"/>
    <w:rsid w:val="00881F86"/>
    <w:rsid w:val="008828F1"/>
    <w:rsid w:val="00884359"/>
    <w:rsid w:val="008858CF"/>
    <w:rsid w:val="008A1183"/>
    <w:rsid w:val="008A19C1"/>
    <w:rsid w:val="008A7412"/>
    <w:rsid w:val="008B0072"/>
    <w:rsid w:val="008B0DC7"/>
    <w:rsid w:val="008B11F7"/>
    <w:rsid w:val="008B18C1"/>
    <w:rsid w:val="008B612E"/>
    <w:rsid w:val="008C257C"/>
    <w:rsid w:val="008C2603"/>
    <w:rsid w:val="008C416E"/>
    <w:rsid w:val="008D06F6"/>
    <w:rsid w:val="008D0BD4"/>
    <w:rsid w:val="008D16CD"/>
    <w:rsid w:val="008D244A"/>
    <w:rsid w:val="008D415C"/>
    <w:rsid w:val="008D49D8"/>
    <w:rsid w:val="008D4A90"/>
    <w:rsid w:val="008D7435"/>
    <w:rsid w:val="008E0171"/>
    <w:rsid w:val="008E4FB6"/>
    <w:rsid w:val="008E6816"/>
    <w:rsid w:val="008F0ADA"/>
    <w:rsid w:val="008F0BF1"/>
    <w:rsid w:val="008F0FF0"/>
    <w:rsid w:val="008F249C"/>
    <w:rsid w:val="008F24AD"/>
    <w:rsid w:val="008F4556"/>
    <w:rsid w:val="009009B6"/>
    <w:rsid w:val="009028EF"/>
    <w:rsid w:val="00904511"/>
    <w:rsid w:val="009103E6"/>
    <w:rsid w:val="009162BD"/>
    <w:rsid w:val="009356E5"/>
    <w:rsid w:val="0093631E"/>
    <w:rsid w:val="00937A87"/>
    <w:rsid w:val="00941FF3"/>
    <w:rsid w:val="00944B8E"/>
    <w:rsid w:val="0094572F"/>
    <w:rsid w:val="00945E39"/>
    <w:rsid w:val="009463D7"/>
    <w:rsid w:val="009573B3"/>
    <w:rsid w:val="0096039A"/>
    <w:rsid w:val="00962CA2"/>
    <w:rsid w:val="00963065"/>
    <w:rsid w:val="00967885"/>
    <w:rsid w:val="009706FE"/>
    <w:rsid w:val="00981CE3"/>
    <w:rsid w:val="00985385"/>
    <w:rsid w:val="00995A5F"/>
    <w:rsid w:val="00996B5E"/>
    <w:rsid w:val="00997333"/>
    <w:rsid w:val="009974C4"/>
    <w:rsid w:val="009A1792"/>
    <w:rsid w:val="009B342C"/>
    <w:rsid w:val="009B3E5A"/>
    <w:rsid w:val="009B3F42"/>
    <w:rsid w:val="009C7AAC"/>
    <w:rsid w:val="009D3E56"/>
    <w:rsid w:val="009D4850"/>
    <w:rsid w:val="009E55A1"/>
    <w:rsid w:val="009E5B41"/>
    <w:rsid w:val="009E6392"/>
    <w:rsid w:val="009E65F8"/>
    <w:rsid w:val="009F0431"/>
    <w:rsid w:val="009F414F"/>
    <w:rsid w:val="00A021B4"/>
    <w:rsid w:val="00A02598"/>
    <w:rsid w:val="00A02FDD"/>
    <w:rsid w:val="00A06F89"/>
    <w:rsid w:val="00A07ED5"/>
    <w:rsid w:val="00A17EA8"/>
    <w:rsid w:val="00A22BBA"/>
    <w:rsid w:val="00A452CD"/>
    <w:rsid w:val="00A45B03"/>
    <w:rsid w:val="00A519D5"/>
    <w:rsid w:val="00A5376C"/>
    <w:rsid w:val="00A55CF0"/>
    <w:rsid w:val="00A624C5"/>
    <w:rsid w:val="00A65A17"/>
    <w:rsid w:val="00A73B4D"/>
    <w:rsid w:val="00A822A3"/>
    <w:rsid w:val="00A8311B"/>
    <w:rsid w:val="00A86A0A"/>
    <w:rsid w:val="00A95EEA"/>
    <w:rsid w:val="00A9609E"/>
    <w:rsid w:val="00A963D4"/>
    <w:rsid w:val="00A96813"/>
    <w:rsid w:val="00AA0E20"/>
    <w:rsid w:val="00AA1541"/>
    <w:rsid w:val="00AA3D7E"/>
    <w:rsid w:val="00AC1C9B"/>
    <w:rsid w:val="00AC37A7"/>
    <w:rsid w:val="00AC48AA"/>
    <w:rsid w:val="00AC7423"/>
    <w:rsid w:val="00AD2DBB"/>
    <w:rsid w:val="00AD3930"/>
    <w:rsid w:val="00AD52E4"/>
    <w:rsid w:val="00AD66B8"/>
    <w:rsid w:val="00AD7785"/>
    <w:rsid w:val="00AE0307"/>
    <w:rsid w:val="00AE2A3C"/>
    <w:rsid w:val="00AE7384"/>
    <w:rsid w:val="00B013CC"/>
    <w:rsid w:val="00B014D2"/>
    <w:rsid w:val="00B13F24"/>
    <w:rsid w:val="00B16DA2"/>
    <w:rsid w:val="00B17931"/>
    <w:rsid w:val="00B2550E"/>
    <w:rsid w:val="00B33E61"/>
    <w:rsid w:val="00B358BE"/>
    <w:rsid w:val="00B35D64"/>
    <w:rsid w:val="00B41150"/>
    <w:rsid w:val="00B416B3"/>
    <w:rsid w:val="00B50F0B"/>
    <w:rsid w:val="00B5449F"/>
    <w:rsid w:val="00B5521E"/>
    <w:rsid w:val="00B57C0E"/>
    <w:rsid w:val="00B62D06"/>
    <w:rsid w:val="00B661E9"/>
    <w:rsid w:val="00B71C79"/>
    <w:rsid w:val="00B72839"/>
    <w:rsid w:val="00B74008"/>
    <w:rsid w:val="00B74A07"/>
    <w:rsid w:val="00B81582"/>
    <w:rsid w:val="00B81806"/>
    <w:rsid w:val="00B91FC3"/>
    <w:rsid w:val="00B92484"/>
    <w:rsid w:val="00B97C6F"/>
    <w:rsid w:val="00BA02CE"/>
    <w:rsid w:val="00BA04C3"/>
    <w:rsid w:val="00BA1843"/>
    <w:rsid w:val="00BA6860"/>
    <w:rsid w:val="00BA7CA8"/>
    <w:rsid w:val="00BC1CDC"/>
    <w:rsid w:val="00BE2B79"/>
    <w:rsid w:val="00BE6C8C"/>
    <w:rsid w:val="00C0026E"/>
    <w:rsid w:val="00C0042D"/>
    <w:rsid w:val="00C012BF"/>
    <w:rsid w:val="00C03A73"/>
    <w:rsid w:val="00C1209C"/>
    <w:rsid w:val="00C16BC5"/>
    <w:rsid w:val="00C17BC0"/>
    <w:rsid w:val="00C20074"/>
    <w:rsid w:val="00C214FD"/>
    <w:rsid w:val="00C24C2E"/>
    <w:rsid w:val="00C27B6F"/>
    <w:rsid w:val="00C27C68"/>
    <w:rsid w:val="00C31BFD"/>
    <w:rsid w:val="00C35181"/>
    <w:rsid w:val="00C35742"/>
    <w:rsid w:val="00C40029"/>
    <w:rsid w:val="00C44D66"/>
    <w:rsid w:val="00C46374"/>
    <w:rsid w:val="00C463B7"/>
    <w:rsid w:val="00C52A3B"/>
    <w:rsid w:val="00C65E2A"/>
    <w:rsid w:val="00C67D95"/>
    <w:rsid w:val="00C71A30"/>
    <w:rsid w:val="00C71D66"/>
    <w:rsid w:val="00C728AD"/>
    <w:rsid w:val="00C73B62"/>
    <w:rsid w:val="00C7668B"/>
    <w:rsid w:val="00C83236"/>
    <w:rsid w:val="00C83DFE"/>
    <w:rsid w:val="00C90969"/>
    <w:rsid w:val="00C92741"/>
    <w:rsid w:val="00C92F74"/>
    <w:rsid w:val="00C94A98"/>
    <w:rsid w:val="00C955E6"/>
    <w:rsid w:val="00CA3ED2"/>
    <w:rsid w:val="00CA459A"/>
    <w:rsid w:val="00CA5B97"/>
    <w:rsid w:val="00CA640E"/>
    <w:rsid w:val="00CA72FD"/>
    <w:rsid w:val="00CB206C"/>
    <w:rsid w:val="00CB566B"/>
    <w:rsid w:val="00CC1B0A"/>
    <w:rsid w:val="00CC5D42"/>
    <w:rsid w:val="00CD247A"/>
    <w:rsid w:val="00CD4DA6"/>
    <w:rsid w:val="00CD7171"/>
    <w:rsid w:val="00CD7636"/>
    <w:rsid w:val="00CE5D1B"/>
    <w:rsid w:val="00CF1662"/>
    <w:rsid w:val="00CF4D16"/>
    <w:rsid w:val="00CF5CF7"/>
    <w:rsid w:val="00CF630D"/>
    <w:rsid w:val="00D00DFC"/>
    <w:rsid w:val="00D0520C"/>
    <w:rsid w:val="00D06B3E"/>
    <w:rsid w:val="00D22433"/>
    <w:rsid w:val="00D2342D"/>
    <w:rsid w:val="00D2520C"/>
    <w:rsid w:val="00D273E5"/>
    <w:rsid w:val="00D30806"/>
    <w:rsid w:val="00D3393F"/>
    <w:rsid w:val="00D42CE0"/>
    <w:rsid w:val="00D46959"/>
    <w:rsid w:val="00D50DBB"/>
    <w:rsid w:val="00D51D53"/>
    <w:rsid w:val="00D66061"/>
    <w:rsid w:val="00D67755"/>
    <w:rsid w:val="00D700C9"/>
    <w:rsid w:val="00D73025"/>
    <w:rsid w:val="00D77C4B"/>
    <w:rsid w:val="00D77D68"/>
    <w:rsid w:val="00D8413E"/>
    <w:rsid w:val="00D848C8"/>
    <w:rsid w:val="00D9587D"/>
    <w:rsid w:val="00D96DA6"/>
    <w:rsid w:val="00DA240D"/>
    <w:rsid w:val="00DA5595"/>
    <w:rsid w:val="00DB03DB"/>
    <w:rsid w:val="00DB0DFC"/>
    <w:rsid w:val="00DB19CD"/>
    <w:rsid w:val="00DB1B3E"/>
    <w:rsid w:val="00DB3E45"/>
    <w:rsid w:val="00DB77EB"/>
    <w:rsid w:val="00DC5C8E"/>
    <w:rsid w:val="00DD2A98"/>
    <w:rsid w:val="00DD2ED3"/>
    <w:rsid w:val="00DD3DFF"/>
    <w:rsid w:val="00DD6B8D"/>
    <w:rsid w:val="00DE002F"/>
    <w:rsid w:val="00DE010C"/>
    <w:rsid w:val="00DE7372"/>
    <w:rsid w:val="00DF7269"/>
    <w:rsid w:val="00E01FE5"/>
    <w:rsid w:val="00E0469B"/>
    <w:rsid w:val="00E0493B"/>
    <w:rsid w:val="00E0621A"/>
    <w:rsid w:val="00E16671"/>
    <w:rsid w:val="00E30B82"/>
    <w:rsid w:val="00E46EC2"/>
    <w:rsid w:val="00E52760"/>
    <w:rsid w:val="00E53FF1"/>
    <w:rsid w:val="00E55EBD"/>
    <w:rsid w:val="00E70B93"/>
    <w:rsid w:val="00E73F49"/>
    <w:rsid w:val="00E74CA9"/>
    <w:rsid w:val="00E75ED1"/>
    <w:rsid w:val="00E7631E"/>
    <w:rsid w:val="00E77530"/>
    <w:rsid w:val="00E80537"/>
    <w:rsid w:val="00E86DB0"/>
    <w:rsid w:val="00E86E9B"/>
    <w:rsid w:val="00E90ADF"/>
    <w:rsid w:val="00E928C9"/>
    <w:rsid w:val="00E95FC6"/>
    <w:rsid w:val="00E97749"/>
    <w:rsid w:val="00EA0BA4"/>
    <w:rsid w:val="00EA23A0"/>
    <w:rsid w:val="00EA3261"/>
    <w:rsid w:val="00EA4B31"/>
    <w:rsid w:val="00EA53E6"/>
    <w:rsid w:val="00EB464C"/>
    <w:rsid w:val="00EB53C6"/>
    <w:rsid w:val="00EB5592"/>
    <w:rsid w:val="00EB71BA"/>
    <w:rsid w:val="00EB7A47"/>
    <w:rsid w:val="00ED116B"/>
    <w:rsid w:val="00ED1C40"/>
    <w:rsid w:val="00ED457C"/>
    <w:rsid w:val="00ED6C8D"/>
    <w:rsid w:val="00ED7D3C"/>
    <w:rsid w:val="00EE3066"/>
    <w:rsid w:val="00EE78B4"/>
    <w:rsid w:val="00EF0007"/>
    <w:rsid w:val="00EF38F3"/>
    <w:rsid w:val="00EF6C78"/>
    <w:rsid w:val="00F04DA6"/>
    <w:rsid w:val="00F052E7"/>
    <w:rsid w:val="00F06CDD"/>
    <w:rsid w:val="00F11232"/>
    <w:rsid w:val="00F11DBF"/>
    <w:rsid w:val="00F21EA2"/>
    <w:rsid w:val="00F245C8"/>
    <w:rsid w:val="00F34565"/>
    <w:rsid w:val="00F41BB7"/>
    <w:rsid w:val="00F41D13"/>
    <w:rsid w:val="00F41FC0"/>
    <w:rsid w:val="00F428F4"/>
    <w:rsid w:val="00F45A0A"/>
    <w:rsid w:val="00F4666F"/>
    <w:rsid w:val="00F47741"/>
    <w:rsid w:val="00F51A9A"/>
    <w:rsid w:val="00F54438"/>
    <w:rsid w:val="00F54866"/>
    <w:rsid w:val="00F57020"/>
    <w:rsid w:val="00F7055A"/>
    <w:rsid w:val="00F7619B"/>
    <w:rsid w:val="00F76BF6"/>
    <w:rsid w:val="00F77C17"/>
    <w:rsid w:val="00F80145"/>
    <w:rsid w:val="00F8469E"/>
    <w:rsid w:val="00F84D08"/>
    <w:rsid w:val="00F8505F"/>
    <w:rsid w:val="00F90BA4"/>
    <w:rsid w:val="00F955BA"/>
    <w:rsid w:val="00F97195"/>
    <w:rsid w:val="00FA2531"/>
    <w:rsid w:val="00FA2AD9"/>
    <w:rsid w:val="00FC10D8"/>
    <w:rsid w:val="00FD0EB9"/>
    <w:rsid w:val="00FD333F"/>
    <w:rsid w:val="00FD65FF"/>
    <w:rsid w:val="00FE0F2B"/>
    <w:rsid w:val="00FE2F51"/>
    <w:rsid w:val="00FF0740"/>
    <w:rsid w:val="00FF4BBC"/>
    <w:rsid w:val="00FF5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B45DF"/>
    <w:pPr>
      <w:widowControl w:val="0"/>
      <w:jc w:val="both"/>
    </w:pPr>
  </w:style>
  <w:style w:type="paragraph" w:styleId="1">
    <w:name w:val="heading 1"/>
    <w:basedOn w:val="a1"/>
    <w:next w:val="a1"/>
    <w:link w:val="1Char"/>
    <w:uiPriority w:val="9"/>
    <w:qFormat/>
    <w:rsid w:val="003B45DF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2">
    <w:name w:val="heading 2"/>
    <w:basedOn w:val="a1"/>
    <w:next w:val="a1"/>
    <w:link w:val="2Char"/>
    <w:uiPriority w:val="9"/>
    <w:unhideWhenUsed/>
    <w:qFormat/>
    <w:rsid w:val="00C214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1"/>
    <w:next w:val="a1"/>
    <w:link w:val="3Char"/>
    <w:unhideWhenUsed/>
    <w:qFormat/>
    <w:rsid w:val="00C214F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1"/>
    <w:next w:val="a1"/>
    <w:link w:val="4Char"/>
    <w:uiPriority w:val="9"/>
    <w:unhideWhenUsed/>
    <w:qFormat/>
    <w:rsid w:val="0060403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3B45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3B45DF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3B45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3B45DF"/>
    <w:rPr>
      <w:sz w:val="18"/>
      <w:szCs w:val="18"/>
    </w:rPr>
  </w:style>
  <w:style w:type="character" w:customStyle="1" w:styleId="1Char">
    <w:name w:val="标题 1 Char"/>
    <w:basedOn w:val="a2"/>
    <w:link w:val="1"/>
    <w:uiPriority w:val="9"/>
    <w:rsid w:val="003B45DF"/>
    <w:rPr>
      <w:rFonts w:ascii="Times New Roman" w:eastAsia="宋体" w:hAnsi="Times New Roman" w:cs="Times New Roman"/>
      <w:b/>
      <w:kern w:val="44"/>
      <w:sz w:val="44"/>
      <w:szCs w:val="20"/>
    </w:rPr>
  </w:style>
  <w:style w:type="table" w:styleId="a7">
    <w:name w:val="Table Grid"/>
    <w:basedOn w:val="a3"/>
    <w:uiPriority w:val="59"/>
    <w:rsid w:val="003B45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1"/>
    <w:uiPriority w:val="34"/>
    <w:qFormat/>
    <w:rsid w:val="00822DF8"/>
    <w:pPr>
      <w:ind w:firstLineChars="200" w:firstLine="420"/>
    </w:pPr>
  </w:style>
  <w:style w:type="character" w:customStyle="1" w:styleId="2Char">
    <w:name w:val="标题 2 Char"/>
    <w:basedOn w:val="a2"/>
    <w:link w:val="2"/>
    <w:uiPriority w:val="9"/>
    <w:rsid w:val="00C214F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2"/>
    <w:link w:val="3"/>
    <w:rsid w:val="00C214FD"/>
    <w:rPr>
      <w:b/>
      <w:bCs/>
      <w:sz w:val="32"/>
      <w:szCs w:val="32"/>
    </w:rPr>
  </w:style>
  <w:style w:type="paragraph" w:styleId="a9">
    <w:name w:val="Normal Indent"/>
    <w:basedOn w:val="a1"/>
    <w:uiPriority w:val="99"/>
    <w:semiHidden/>
    <w:unhideWhenUsed/>
    <w:rsid w:val="00C214FD"/>
    <w:pPr>
      <w:ind w:firstLineChars="200" w:firstLine="420"/>
    </w:pPr>
  </w:style>
  <w:style w:type="paragraph" w:customStyle="1" w:styleId="p0">
    <w:name w:val="p0"/>
    <w:basedOn w:val="a1"/>
    <w:rsid w:val="00C214FD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customStyle="1" w:styleId="Char1">
    <w:name w:val="批注框文本 Char"/>
    <w:basedOn w:val="a2"/>
    <w:link w:val="aa"/>
    <w:uiPriority w:val="99"/>
    <w:semiHidden/>
    <w:rsid w:val="00C214FD"/>
    <w:rPr>
      <w:sz w:val="18"/>
      <w:szCs w:val="18"/>
    </w:rPr>
  </w:style>
  <w:style w:type="paragraph" w:styleId="aa">
    <w:name w:val="Balloon Text"/>
    <w:basedOn w:val="a1"/>
    <w:link w:val="Char1"/>
    <w:uiPriority w:val="99"/>
    <w:semiHidden/>
    <w:unhideWhenUsed/>
    <w:rsid w:val="00C214FD"/>
    <w:rPr>
      <w:sz w:val="18"/>
      <w:szCs w:val="18"/>
    </w:rPr>
  </w:style>
  <w:style w:type="character" w:customStyle="1" w:styleId="Char10">
    <w:name w:val="批注框文本 Char1"/>
    <w:basedOn w:val="a2"/>
    <w:uiPriority w:val="99"/>
    <w:semiHidden/>
    <w:rsid w:val="00C214FD"/>
    <w:rPr>
      <w:sz w:val="18"/>
      <w:szCs w:val="18"/>
    </w:rPr>
  </w:style>
  <w:style w:type="character" w:customStyle="1" w:styleId="Char2">
    <w:name w:val="批注文字 Char"/>
    <w:basedOn w:val="a2"/>
    <w:link w:val="ab"/>
    <w:uiPriority w:val="99"/>
    <w:semiHidden/>
    <w:rsid w:val="00C214FD"/>
  </w:style>
  <w:style w:type="paragraph" w:styleId="ab">
    <w:name w:val="annotation text"/>
    <w:basedOn w:val="a1"/>
    <w:link w:val="Char2"/>
    <w:uiPriority w:val="99"/>
    <w:semiHidden/>
    <w:unhideWhenUsed/>
    <w:rsid w:val="00C214FD"/>
    <w:pPr>
      <w:jc w:val="left"/>
    </w:pPr>
  </w:style>
  <w:style w:type="character" w:customStyle="1" w:styleId="Char11">
    <w:name w:val="批注文字 Char1"/>
    <w:basedOn w:val="a2"/>
    <w:uiPriority w:val="99"/>
    <w:semiHidden/>
    <w:rsid w:val="00C214FD"/>
  </w:style>
  <w:style w:type="character" w:customStyle="1" w:styleId="Char3">
    <w:name w:val="批注主题 Char"/>
    <w:basedOn w:val="Char2"/>
    <w:link w:val="ac"/>
    <w:uiPriority w:val="99"/>
    <w:semiHidden/>
    <w:rsid w:val="00C214FD"/>
    <w:rPr>
      <w:b/>
      <w:bCs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C214FD"/>
    <w:rPr>
      <w:b/>
      <w:bCs/>
    </w:rPr>
  </w:style>
  <w:style w:type="character" w:customStyle="1" w:styleId="Char12">
    <w:name w:val="批注主题 Char1"/>
    <w:basedOn w:val="Char11"/>
    <w:uiPriority w:val="99"/>
    <w:semiHidden/>
    <w:rsid w:val="00C214FD"/>
    <w:rPr>
      <w:b/>
      <w:bCs/>
    </w:rPr>
  </w:style>
  <w:style w:type="paragraph" w:customStyle="1" w:styleId="a">
    <w:name w:val="一级无"/>
    <w:basedOn w:val="a1"/>
    <w:rsid w:val="00C214FD"/>
    <w:pPr>
      <w:widowControl/>
      <w:numPr>
        <w:ilvl w:val="1"/>
        <w:numId w:val="3"/>
      </w:numPr>
      <w:jc w:val="left"/>
      <w:outlineLvl w:val="2"/>
    </w:pPr>
    <w:rPr>
      <w:rFonts w:ascii="宋体" w:eastAsia="宋体" w:hAnsi="Times New Roman" w:cs="Times New Roman"/>
      <w:kern w:val="0"/>
      <w:szCs w:val="21"/>
    </w:rPr>
  </w:style>
  <w:style w:type="paragraph" w:customStyle="1" w:styleId="ad">
    <w:name w:val="段"/>
    <w:rsid w:val="00C214FD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customStyle="1" w:styleId="a0">
    <w:name w:val="正文表标题"/>
    <w:next w:val="ad"/>
    <w:rsid w:val="00C214FD"/>
    <w:pPr>
      <w:numPr>
        <w:numId w:val="4"/>
      </w:numPr>
      <w:jc w:val="center"/>
    </w:pPr>
    <w:rPr>
      <w:rFonts w:ascii="黑体" w:eastAsia="黑体" w:hAnsi="Times New Roman" w:cs="Times New Roman"/>
      <w:kern w:val="0"/>
      <w:szCs w:val="20"/>
    </w:rPr>
  </w:style>
  <w:style w:type="character" w:styleId="ae">
    <w:name w:val="Strong"/>
    <w:basedOn w:val="a2"/>
    <w:qFormat/>
    <w:rsid w:val="00C214FD"/>
    <w:rPr>
      <w:b/>
      <w:bCs/>
    </w:rPr>
  </w:style>
  <w:style w:type="character" w:styleId="af">
    <w:name w:val="annotation reference"/>
    <w:basedOn w:val="a2"/>
    <w:uiPriority w:val="99"/>
    <w:semiHidden/>
    <w:unhideWhenUsed/>
    <w:rsid w:val="00C214FD"/>
    <w:rPr>
      <w:sz w:val="21"/>
      <w:szCs w:val="21"/>
    </w:rPr>
  </w:style>
  <w:style w:type="paragraph" w:styleId="af0">
    <w:name w:val="Revision"/>
    <w:hidden/>
    <w:uiPriority w:val="99"/>
    <w:semiHidden/>
    <w:rsid w:val="00C214FD"/>
  </w:style>
  <w:style w:type="paragraph" w:styleId="af1">
    <w:name w:val="Date"/>
    <w:basedOn w:val="a1"/>
    <w:next w:val="a1"/>
    <w:link w:val="Char4"/>
    <w:uiPriority w:val="99"/>
    <w:semiHidden/>
    <w:unhideWhenUsed/>
    <w:rsid w:val="00C214FD"/>
    <w:pPr>
      <w:ind w:leftChars="2500" w:left="100"/>
    </w:pPr>
  </w:style>
  <w:style w:type="character" w:customStyle="1" w:styleId="Char4">
    <w:name w:val="日期 Char"/>
    <w:basedOn w:val="a2"/>
    <w:link w:val="af1"/>
    <w:uiPriority w:val="99"/>
    <w:semiHidden/>
    <w:rsid w:val="00C214FD"/>
  </w:style>
  <w:style w:type="paragraph" w:styleId="TOC">
    <w:name w:val="TOC Heading"/>
    <w:basedOn w:val="1"/>
    <w:next w:val="a1"/>
    <w:uiPriority w:val="39"/>
    <w:unhideWhenUsed/>
    <w:qFormat/>
    <w:rsid w:val="00C214FD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 w:val="28"/>
      <w:szCs w:val="28"/>
    </w:rPr>
  </w:style>
  <w:style w:type="paragraph" w:styleId="20">
    <w:name w:val="toc 2"/>
    <w:basedOn w:val="a1"/>
    <w:next w:val="a1"/>
    <w:autoRedefine/>
    <w:uiPriority w:val="39"/>
    <w:unhideWhenUsed/>
    <w:qFormat/>
    <w:rsid w:val="00C214FD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1"/>
    <w:next w:val="a1"/>
    <w:autoRedefine/>
    <w:uiPriority w:val="39"/>
    <w:unhideWhenUsed/>
    <w:qFormat/>
    <w:rsid w:val="00C214FD"/>
    <w:pPr>
      <w:widowControl/>
      <w:tabs>
        <w:tab w:val="right" w:leader="dot" w:pos="9202"/>
      </w:tabs>
      <w:spacing w:after="100" w:line="360" w:lineRule="auto"/>
      <w:jc w:val="left"/>
    </w:pPr>
    <w:rPr>
      <w:rFonts w:eastAsia="仿宋_GB2312"/>
      <w:kern w:val="0"/>
      <w:sz w:val="28"/>
    </w:rPr>
  </w:style>
  <w:style w:type="paragraph" w:styleId="30">
    <w:name w:val="toc 3"/>
    <w:basedOn w:val="a1"/>
    <w:next w:val="a1"/>
    <w:autoRedefine/>
    <w:uiPriority w:val="39"/>
    <w:unhideWhenUsed/>
    <w:qFormat/>
    <w:rsid w:val="00C214FD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character" w:styleId="af2">
    <w:name w:val="Hyperlink"/>
    <w:basedOn w:val="a2"/>
    <w:uiPriority w:val="99"/>
    <w:unhideWhenUsed/>
    <w:rsid w:val="00C214FD"/>
    <w:rPr>
      <w:color w:val="0563C1" w:themeColor="hyperlink"/>
      <w:u w:val="single"/>
    </w:rPr>
  </w:style>
  <w:style w:type="paragraph" w:styleId="af3">
    <w:name w:val="Document Map"/>
    <w:basedOn w:val="a1"/>
    <w:link w:val="Char5"/>
    <w:uiPriority w:val="99"/>
    <w:semiHidden/>
    <w:unhideWhenUsed/>
    <w:rsid w:val="001D6A40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2"/>
    <w:link w:val="af3"/>
    <w:uiPriority w:val="99"/>
    <w:semiHidden/>
    <w:rsid w:val="001D6A40"/>
    <w:rPr>
      <w:rFonts w:ascii="宋体" w:eastAsia="宋体"/>
      <w:sz w:val="18"/>
      <w:szCs w:val="18"/>
    </w:rPr>
  </w:style>
  <w:style w:type="character" w:customStyle="1" w:styleId="4Char">
    <w:name w:val="标题 4 Char"/>
    <w:basedOn w:val="a2"/>
    <w:link w:val="4"/>
    <w:uiPriority w:val="9"/>
    <w:rsid w:val="0060403D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11">
    <w:name w:val="列出段落1"/>
    <w:basedOn w:val="a1"/>
    <w:uiPriority w:val="34"/>
    <w:qFormat/>
    <w:rsid w:val="0060403D"/>
    <w:pPr>
      <w:spacing w:line="360" w:lineRule="auto"/>
      <w:ind w:firstLineChars="200" w:firstLine="420"/>
    </w:pPr>
    <w:rPr>
      <w:rFonts w:eastAsia="仿宋_GB2312"/>
      <w:sz w:val="28"/>
    </w:rPr>
  </w:style>
  <w:style w:type="paragraph" w:customStyle="1" w:styleId="12">
    <w:name w:val="无间隔1"/>
    <w:uiPriority w:val="1"/>
    <w:qFormat/>
    <w:rsid w:val="0060403D"/>
    <w:pPr>
      <w:widowControl w:val="0"/>
      <w:spacing w:line="360" w:lineRule="auto"/>
      <w:ind w:firstLineChars="200" w:firstLine="200"/>
      <w:jc w:val="both"/>
    </w:pPr>
    <w:rPr>
      <w:rFonts w:eastAsia="仿宋_GB2312"/>
      <w:sz w:val="24"/>
    </w:rPr>
  </w:style>
  <w:style w:type="paragraph" w:styleId="af4">
    <w:name w:val="No Spacing"/>
    <w:aliases w:val="正文插页"/>
    <w:uiPriority w:val="1"/>
    <w:qFormat/>
    <w:rsid w:val="0060403D"/>
    <w:pPr>
      <w:widowControl w:val="0"/>
      <w:spacing w:line="360" w:lineRule="auto"/>
      <w:ind w:firstLineChars="200" w:firstLine="200"/>
      <w:jc w:val="both"/>
    </w:pPr>
    <w:rPr>
      <w:rFonts w:eastAsia="仿宋_GB2312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3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21</Pages>
  <Words>1666</Words>
  <Characters>9499</Characters>
  <Application>Microsoft Office Word</Application>
  <DocSecurity>0</DocSecurity>
  <Lines>79</Lines>
  <Paragraphs>22</Paragraphs>
  <ScaleCrop>false</ScaleCrop>
  <Company/>
  <LinksUpToDate>false</LinksUpToDate>
  <CharactersWithSpaces>11143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苏宾</dc:creator>
  <cp:lastModifiedBy>gyb1</cp:lastModifiedBy>
  <cp:revision>22</cp:revision>
  <cp:lastPrinted>2015-09-11T01:05:00Z</cp:lastPrinted>
  <dcterms:created xsi:type="dcterms:W3CDTF">2018-01-05T00:56:00Z</dcterms:created>
  <dcterms:modified xsi:type="dcterms:W3CDTF">2025-04-02T08:11:00Z</dcterms:modified>
</cp:coreProperties>
</file>