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2F6" w:rsidRDefault="009D42F6" w:rsidP="009D42F6">
      <w:pPr>
        <w:pStyle w:val="1"/>
        <w:spacing w:line="360" w:lineRule="auto"/>
        <w:ind w:rightChars="201" w:right="422" w:firstLineChars="96" w:firstLine="424"/>
        <w:jc w:val="center"/>
        <w:rPr>
          <w:rFonts w:ascii="仿宋_GB2312" w:eastAsia="仿宋_GB2312" w:hAnsi="华文仿宋"/>
          <w:b w:val="0"/>
          <w:sz w:val="36"/>
          <w:szCs w:val="32"/>
        </w:rPr>
      </w:pPr>
      <w:bookmarkStart w:id="0" w:name="_Toc428451447"/>
      <w:bookmarkStart w:id="1" w:name="_Toc429381479"/>
      <w:r>
        <w:rPr>
          <w:rFonts w:hint="eastAsia"/>
        </w:rPr>
        <w:t>推广工程数字资源联合建设</w:t>
      </w:r>
      <w:r w:rsidRPr="009D42F6">
        <w:rPr>
          <w:rFonts w:hint="eastAsia"/>
        </w:rPr>
        <w:t>公共数字文化资源整合与揭示</w:t>
      </w:r>
      <w:r>
        <w:rPr>
          <w:rFonts w:hint="eastAsia"/>
        </w:rPr>
        <w:t>著录规则</w:t>
      </w:r>
      <w:bookmarkEnd w:id="0"/>
      <w:r>
        <w:rPr>
          <w:rFonts w:hint="eastAsia"/>
        </w:rPr>
        <w:t>（</w:t>
      </w:r>
      <w:r>
        <w:rPr>
          <w:rFonts w:hint="eastAsia"/>
        </w:rPr>
        <w:t>201</w:t>
      </w:r>
      <w:r w:rsidR="006A5572">
        <w:rPr>
          <w:rFonts w:hint="eastAsia"/>
        </w:rPr>
        <w:t>7</w:t>
      </w:r>
      <w:r>
        <w:t>）</w:t>
      </w:r>
      <w:bookmarkEnd w:id="1"/>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一、著录对象</w:t>
      </w:r>
    </w:p>
    <w:p w:rsidR="009D42F6" w:rsidRPr="007E0923" w:rsidRDefault="00742DBC" w:rsidP="009D42F6">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资源对象</w:t>
      </w:r>
      <w:r w:rsidRPr="00742DBC">
        <w:rPr>
          <w:rFonts w:ascii="仿宋_GB2312" w:eastAsia="仿宋_GB2312" w:hAnsiTheme="minorEastAsia" w:hint="eastAsia"/>
          <w:sz w:val="28"/>
          <w:szCs w:val="28"/>
        </w:rPr>
        <w:t>为承建馆所在区域内的文化馆、博物馆、美术馆等公共文化机构已发布的且拥有对象数据的本馆自建数字资源。</w:t>
      </w:r>
      <w:r w:rsidR="009D42F6">
        <w:rPr>
          <w:rFonts w:ascii="仿宋_GB2312" w:eastAsia="仿宋_GB2312" w:hAnsiTheme="minorEastAsia" w:hint="eastAsia"/>
          <w:sz w:val="28"/>
          <w:szCs w:val="28"/>
        </w:rPr>
        <w:t>类型包括但不限于</w:t>
      </w:r>
      <w:r w:rsidR="007E0923">
        <w:rPr>
          <w:rFonts w:eastAsia="仿宋_GB2312" w:hint="eastAsia"/>
          <w:sz w:val="28"/>
          <w:szCs w:val="28"/>
        </w:rPr>
        <w:t>数据库、图书、图像、音频、视频或以电子资源形式展示的文物、书法、雕塑、拓片</w:t>
      </w:r>
      <w:r w:rsidR="009D42F6">
        <w:rPr>
          <w:rFonts w:ascii="仿宋_GB2312" w:eastAsia="仿宋_GB2312" w:hAnsiTheme="minorEastAsia" w:hint="eastAsia"/>
          <w:sz w:val="28"/>
          <w:szCs w:val="28"/>
        </w:rPr>
        <w:t>等。</w:t>
      </w:r>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二、著录粒度</w:t>
      </w:r>
    </w:p>
    <w:p w:rsidR="009D42F6" w:rsidRDefault="009D42F6" w:rsidP="009D42F6">
      <w:pPr>
        <w:spacing w:line="360" w:lineRule="auto"/>
        <w:ind w:leftChars="-1" w:left="-2" w:firstLine="1"/>
        <w:jc w:val="left"/>
        <w:rPr>
          <w:rFonts w:ascii="仿宋_GB2312" w:eastAsia="仿宋_GB2312" w:hAnsiTheme="minorEastAsia"/>
          <w:sz w:val="28"/>
          <w:szCs w:val="28"/>
        </w:rPr>
      </w:pPr>
      <w:r>
        <w:rPr>
          <w:rFonts w:ascii="仿宋_GB2312" w:eastAsia="仿宋_GB2312" w:hAnsiTheme="minorEastAsia" w:hint="eastAsia"/>
          <w:sz w:val="28"/>
          <w:szCs w:val="28"/>
        </w:rPr>
        <w:t xml:space="preserve">    数字资源的著录粒度，是指数字资源的记录单元，一般以具有独立名称，并可独立使用的一个资源为著录单位，如一个数据库、一种图书、一幅图像等，以及数据库中的子库、会议论文集或期刊中的一篇论文、一张光盘中的一个曲目等。</w:t>
      </w:r>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三、元数据表</w:t>
      </w:r>
    </w:p>
    <w:tbl>
      <w:tblPr>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4"/>
        <w:gridCol w:w="1563"/>
        <w:gridCol w:w="5513"/>
      </w:tblGrid>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术语</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必备性</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著录内容</w:t>
            </w:r>
          </w:p>
        </w:tc>
      </w:tr>
      <w:tr w:rsidR="009D42F6" w:rsidTr="00810BE0">
        <w:trPr>
          <w:trHeight w:val="81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正题名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sz w:val="24"/>
                <w:szCs w:val="24"/>
              </w:rPr>
            </w:pPr>
            <w:r w:rsidRPr="000F427E">
              <w:rPr>
                <w:rFonts w:ascii="仿宋_GB2312" w:eastAsia="仿宋_GB2312" w:hAnsi="宋体" w:cs="宋体" w:hint="eastAsia"/>
                <w:sz w:val="24"/>
                <w:szCs w:val="24"/>
              </w:rPr>
              <w:t>著录资源的主要名称，根据在资源中出现的形式著录，内容为可以概括资源内容的词、词组、符号等，不能是无意义的名称。各语种的名称著录要严格按照各语种的语言习惯。</w:t>
            </w:r>
          </w:p>
        </w:tc>
      </w:tr>
      <w:tr w:rsidR="009D42F6" w:rsidTr="00810BE0">
        <w:trPr>
          <w:trHeight w:val="81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其他题名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著录资源除正题名以外的题名信息，著录其他语种的题名或用于限定、补充、解释正题名的题名信息。</w:t>
            </w:r>
          </w:p>
        </w:tc>
      </w:tr>
      <w:tr w:rsidR="009D42F6" w:rsidTr="00810BE0">
        <w:trPr>
          <w:trHeight w:val="87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hint="eastAsia"/>
                <w:sz w:val="24"/>
                <w:szCs w:val="24"/>
              </w:rPr>
              <w:t>责任者名称</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创建资源内容的主要责任者或对资源内容做出贡献的其他实体。</w:t>
            </w:r>
          </w:p>
        </w:tc>
      </w:tr>
      <w:tr w:rsidR="009D42F6" w:rsidTr="00810BE0">
        <w:trPr>
          <w:trHeight w:val="794"/>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责任方式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left"/>
              <w:rPr>
                <w:rFonts w:ascii="仿宋_GB2312" w:eastAsia="仿宋_GB2312" w:hAnsi="宋体" w:cs="宋体"/>
                <w:sz w:val="24"/>
                <w:szCs w:val="24"/>
              </w:rPr>
            </w:pPr>
            <w:r w:rsidRPr="000F427E">
              <w:rPr>
                <w:rFonts w:ascii="仿宋_GB2312" w:eastAsia="仿宋_GB2312" w:hAnsi="宋体" w:cs="宋体" w:hint="eastAsia"/>
                <w:sz w:val="24"/>
                <w:szCs w:val="24"/>
              </w:rPr>
              <w:t>著录责任者对资源内容做出贡献的方式。</w:t>
            </w:r>
          </w:p>
        </w:tc>
      </w:tr>
      <w:tr w:rsidR="007771D7"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7771D7" w:rsidRDefault="007771D7" w:rsidP="007771D7">
            <w:pPr>
              <w:tabs>
                <w:tab w:val="left" w:pos="2313"/>
              </w:tabs>
              <w:spacing w:line="360" w:lineRule="auto"/>
              <w:jc w:val="center"/>
              <w:rPr>
                <w:rFonts w:eastAsia="仿宋_GB2312" w:cs="宋体"/>
                <w:sz w:val="24"/>
                <w:szCs w:val="24"/>
              </w:rPr>
            </w:pPr>
            <w:r>
              <w:rPr>
                <w:rFonts w:eastAsia="仿宋_GB2312" w:cs="宋体" w:hint="eastAsia"/>
                <w:sz w:val="24"/>
                <w:szCs w:val="24"/>
              </w:rPr>
              <w:lastRenderedPageBreak/>
              <w:t>主题词或关键词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7771D7" w:rsidRPr="000F427E" w:rsidRDefault="007771D7"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7771D7" w:rsidRDefault="007771D7" w:rsidP="007771D7">
            <w:pPr>
              <w:tabs>
                <w:tab w:val="left" w:pos="2313"/>
              </w:tabs>
              <w:spacing w:line="360" w:lineRule="auto"/>
              <w:rPr>
                <w:rFonts w:ascii="仿宋_GB2312" w:eastAsia="仿宋_GB2312" w:hAnsi="宋体" w:cs="宋体"/>
                <w:sz w:val="24"/>
                <w:szCs w:val="24"/>
              </w:rPr>
            </w:pPr>
            <w:r>
              <w:rPr>
                <w:rFonts w:ascii="仿宋_GB2312" w:eastAsia="仿宋_GB2312" w:hAnsi="宋体" w:cs="宋体" w:hint="eastAsia"/>
                <w:sz w:val="24"/>
                <w:szCs w:val="24"/>
              </w:rPr>
              <w:t>描述资源主题内容的受控或非受控的词汇。受控主题词依据CCT（中图分类主题词表）进行标引。</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1019CD" w:rsidP="007771D7">
            <w:pPr>
              <w:tabs>
                <w:tab w:val="left" w:pos="2313"/>
              </w:tabs>
              <w:spacing w:line="360" w:lineRule="auto"/>
              <w:jc w:val="center"/>
              <w:rPr>
                <w:rFonts w:ascii="仿宋_GB2312" w:eastAsia="仿宋_GB2312" w:hAnsi="宋体"/>
                <w:sz w:val="24"/>
                <w:szCs w:val="24"/>
              </w:rPr>
            </w:pPr>
            <w:r>
              <w:rPr>
                <w:rFonts w:eastAsia="仿宋_GB2312" w:cs="宋体" w:hint="eastAsia"/>
                <w:sz w:val="24"/>
                <w:szCs w:val="24"/>
              </w:rPr>
              <w:t>描述</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D91603" w:rsidRDefault="007771D7" w:rsidP="007771D7">
            <w:pPr>
              <w:tabs>
                <w:tab w:val="left" w:pos="2313"/>
              </w:tabs>
              <w:spacing w:line="360" w:lineRule="auto"/>
              <w:rPr>
                <w:rFonts w:eastAsia="仿宋_GB2312"/>
                <w:sz w:val="24"/>
                <w:szCs w:val="24"/>
              </w:rPr>
            </w:pPr>
            <w:r>
              <w:rPr>
                <w:rFonts w:ascii="仿宋_GB2312" w:eastAsia="仿宋_GB2312" w:hAnsi="宋体" w:cs="宋体" w:hint="eastAsia"/>
                <w:sz w:val="24"/>
                <w:szCs w:val="24"/>
              </w:rPr>
              <w:t>以</w:t>
            </w:r>
            <w:r w:rsidR="00D91603">
              <w:rPr>
                <w:rFonts w:ascii="仿宋_GB2312" w:eastAsia="仿宋_GB2312" w:hAnsi="宋体" w:cs="宋体" w:hint="eastAsia"/>
                <w:sz w:val="24"/>
                <w:szCs w:val="24"/>
              </w:rPr>
              <w:t>自由行文的形式对资源内容的概括性描述。可以著录摘要、附注等内容</w:t>
            </w:r>
            <w:r w:rsidR="00D232EB">
              <w:rPr>
                <w:rFonts w:ascii="仿宋_GB2312" w:eastAsia="仿宋_GB2312" w:hAnsi="宋体" w:cs="宋体" w:hint="eastAsia"/>
                <w:sz w:val="24"/>
                <w:szCs w:val="24"/>
              </w:rPr>
              <w:t>，</w:t>
            </w:r>
            <w:r w:rsidR="00D91603">
              <w:rPr>
                <w:rFonts w:ascii="仿宋_GB2312" w:eastAsia="仿宋_GB2312" w:hAnsi="宋体" w:cs="宋体" w:hint="eastAsia"/>
                <w:sz w:val="24"/>
                <w:szCs w:val="24"/>
              </w:rPr>
              <w:t>其中摘要必备</w:t>
            </w:r>
            <w:r w:rsidR="00D91603">
              <w:rPr>
                <w:rFonts w:eastAsia="仿宋_GB2312" w:cs="宋体" w:hint="eastAsia"/>
                <w:sz w:val="24"/>
                <w:szCs w:val="24"/>
              </w:rPr>
              <w:t>。</w:t>
            </w:r>
          </w:p>
        </w:tc>
      </w:tr>
      <w:tr w:rsidR="009D42F6" w:rsidTr="00810BE0">
        <w:trPr>
          <w:trHeight w:val="1543"/>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int="eastAsia"/>
                <w:color w:val="000000"/>
                <w:sz w:val="24"/>
                <w:szCs w:val="24"/>
              </w:rPr>
              <w:t>创建日期</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cs="宋体" w:hint="eastAsia"/>
                <w:color w:val="000000"/>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著录原生数字资源的创建日期及再生数字资源原件的制作日期。例如照片的拍摄日期，绘画的创作日期等。</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内容形式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int="eastAsia"/>
                <w:sz w:val="24"/>
                <w:szCs w:val="24"/>
              </w:rPr>
              <w:t>著录资源的内容形式词及内容限定词，取值参见国标《信息资源的内容形式和媒体类型标识</w:t>
            </w:r>
            <w:r w:rsidRPr="000F427E">
              <w:rPr>
                <w:rFonts w:ascii="仿宋_GB2312" w:eastAsia="仿宋_GB2312" w:cstheme="minorHAnsi" w:hint="eastAsia"/>
                <w:sz w:val="24"/>
                <w:szCs w:val="24"/>
              </w:rPr>
              <w:t>(GB/T 3469-2013)</w:t>
            </w:r>
            <w:r w:rsidRPr="000F427E">
              <w:rPr>
                <w:rFonts w:ascii="仿宋_GB2312" w:eastAsia="仿宋_GB2312" w:hint="eastAsia"/>
                <w:sz w:val="24"/>
                <w:szCs w:val="24"/>
              </w:rPr>
              <w:t>》</w:t>
            </w:r>
            <w:r w:rsidRPr="000F427E">
              <w:rPr>
                <w:rFonts w:ascii="仿宋_GB2312" w:eastAsia="仿宋_GB2312" w:hAnsi="宋体" w:cs="宋体" w:hint="eastAsia"/>
                <w:sz w:val="24"/>
                <w:szCs w:val="24"/>
              </w:rPr>
              <w:t>。</w:t>
            </w:r>
          </w:p>
          <w:p w:rsidR="009D42F6" w:rsidRPr="000F427E" w:rsidRDefault="009D42F6" w:rsidP="00810BE0">
            <w:pPr>
              <w:tabs>
                <w:tab w:val="left" w:pos="2313"/>
              </w:tabs>
              <w:spacing w:line="360" w:lineRule="auto"/>
              <w:rPr>
                <w:rFonts w:ascii="仿宋_GB2312" w:eastAsia="仿宋_GB2312" w:cs="宋体"/>
                <w:color w:val="000000"/>
                <w:sz w:val="24"/>
                <w:szCs w:val="24"/>
              </w:rPr>
            </w:pPr>
            <w:r w:rsidRPr="000F427E">
              <w:rPr>
                <w:rFonts w:ascii="仿宋_GB2312" w:eastAsia="仿宋_GB2312" w:hAnsi="宋体" w:cs="宋体" w:hint="eastAsia"/>
                <w:sz w:val="24"/>
                <w:szCs w:val="24"/>
              </w:rPr>
              <w:t>例：图像（动态）</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媒体类型</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著录资源的媒体类型，</w:t>
            </w:r>
            <w:r w:rsidRPr="000F427E">
              <w:rPr>
                <w:rFonts w:ascii="仿宋_GB2312" w:eastAsia="仿宋_GB2312" w:hint="eastAsia"/>
                <w:sz w:val="24"/>
                <w:szCs w:val="24"/>
              </w:rPr>
              <w:t>取值参见国标《信息资源的内容形式和媒体类型标识</w:t>
            </w:r>
            <w:r w:rsidRPr="000F427E">
              <w:rPr>
                <w:rFonts w:ascii="仿宋_GB2312" w:eastAsia="仿宋_GB2312" w:cstheme="minorHAnsi" w:hint="eastAsia"/>
                <w:sz w:val="24"/>
                <w:szCs w:val="24"/>
              </w:rPr>
              <w:t>(GB/T 3469-2013)</w:t>
            </w:r>
            <w:r w:rsidRPr="000F427E">
              <w:rPr>
                <w:rFonts w:ascii="仿宋_GB2312" w:eastAsia="仿宋_GB2312" w:hint="eastAsia"/>
                <w:sz w:val="24"/>
                <w:szCs w:val="24"/>
              </w:rPr>
              <w:t>》</w:t>
            </w:r>
            <w:r w:rsidRPr="000F427E">
              <w:rPr>
                <w:rFonts w:ascii="仿宋_GB2312" w:eastAsia="仿宋_GB2312" w:hAnsi="宋体" w:cs="宋体" w:hint="eastAsia"/>
                <w:sz w:val="24"/>
                <w:szCs w:val="24"/>
              </w:rPr>
              <w:t>。</w:t>
            </w:r>
          </w:p>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例：电子</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hint="eastAsia"/>
                <w:sz w:val="24"/>
                <w:szCs w:val="24"/>
              </w:rPr>
              <w:t>语种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092DAB">
            <w:pPr>
              <w:tabs>
                <w:tab w:val="left" w:pos="2313"/>
              </w:tabs>
              <w:spacing w:line="360" w:lineRule="auto"/>
              <w:rPr>
                <w:rFonts w:ascii="仿宋_GB2312" w:eastAsia="仿宋_GB2312" w:hAnsi="宋体"/>
                <w:sz w:val="24"/>
                <w:szCs w:val="24"/>
              </w:rPr>
            </w:pPr>
            <w:r w:rsidRPr="000F427E">
              <w:rPr>
                <w:rFonts w:ascii="仿宋_GB2312" w:eastAsia="仿宋_GB2312" w:hAnsi="宋体" w:hint="eastAsia"/>
                <w:sz w:val="24"/>
                <w:szCs w:val="24"/>
              </w:rPr>
              <w:t>著录资源的</w:t>
            </w:r>
            <w:r w:rsidR="00092DAB">
              <w:rPr>
                <w:rFonts w:ascii="仿宋_GB2312" w:eastAsia="仿宋_GB2312" w:hAnsi="宋体" w:hint="eastAsia"/>
                <w:sz w:val="24"/>
                <w:szCs w:val="24"/>
              </w:rPr>
              <w:t>主要</w:t>
            </w:r>
            <w:r w:rsidRPr="000F427E">
              <w:rPr>
                <w:rFonts w:ascii="仿宋_GB2312" w:eastAsia="仿宋_GB2312" w:hAnsi="宋体" w:hint="eastAsia"/>
                <w:sz w:val="24"/>
                <w:szCs w:val="24"/>
              </w:rPr>
              <w:t>语种</w:t>
            </w:r>
            <w:r w:rsidR="00E26A0C">
              <w:rPr>
                <w:rFonts w:ascii="仿宋_GB2312" w:eastAsia="仿宋_GB2312" w:hAnsi="宋体" w:hint="eastAsia"/>
                <w:sz w:val="24"/>
                <w:szCs w:val="24"/>
              </w:rPr>
              <w:t>，</w:t>
            </w:r>
            <w:r w:rsidR="00E26A0C" w:rsidRPr="000F427E">
              <w:rPr>
                <w:rFonts w:ascii="仿宋_GB2312" w:eastAsia="仿宋_GB2312" w:hAnsi="宋体" w:hint="eastAsia"/>
                <w:sz w:val="24"/>
                <w:szCs w:val="24"/>
              </w:rPr>
              <w:t>著录3位语种</w:t>
            </w:r>
            <w:r w:rsidR="00E26A0C">
              <w:rPr>
                <w:rFonts w:ascii="仿宋_GB2312" w:eastAsia="仿宋_GB2312" w:hAnsi="宋体" w:hint="eastAsia"/>
                <w:sz w:val="24"/>
                <w:szCs w:val="24"/>
              </w:rPr>
              <w:t>代</w:t>
            </w:r>
            <w:r w:rsidR="00E26A0C" w:rsidRPr="000F427E">
              <w:rPr>
                <w:rFonts w:ascii="仿宋_GB2312" w:eastAsia="仿宋_GB2312" w:hAnsi="宋体" w:hint="eastAsia"/>
                <w:sz w:val="24"/>
                <w:szCs w:val="24"/>
              </w:rPr>
              <w:t>码。</w:t>
            </w:r>
            <w:r w:rsidR="00E26A0C">
              <w:rPr>
                <w:rFonts w:ascii="仿宋_GB2312" w:eastAsia="仿宋_GB2312" w:hAnsi="宋体" w:hint="eastAsia"/>
                <w:sz w:val="24"/>
                <w:szCs w:val="24"/>
              </w:rPr>
              <w:t>如存在多个语种类型，可</w:t>
            </w:r>
            <w:r w:rsidR="00092DAB">
              <w:rPr>
                <w:rFonts w:ascii="仿宋_GB2312" w:eastAsia="仿宋_GB2312" w:hAnsi="宋体" w:hint="eastAsia"/>
                <w:sz w:val="24"/>
                <w:szCs w:val="24"/>
              </w:rPr>
              <w:t>用英文半角分号分隔</w:t>
            </w:r>
            <w:r w:rsidRPr="000F427E">
              <w:rPr>
                <w:rFonts w:ascii="仿宋_GB2312" w:eastAsia="仿宋_GB2312" w:hAnsi="宋体" w:hint="eastAsia"/>
                <w:sz w:val="24"/>
                <w:szCs w:val="24"/>
              </w:rPr>
              <w:t>。例：</w:t>
            </w:r>
            <w:r w:rsidR="00092DAB">
              <w:rPr>
                <w:rFonts w:ascii="仿宋_GB2312" w:eastAsia="仿宋_GB2312" w:hint="eastAsia"/>
                <w:sz w:val="24"/>
                <w:szCs w:val="24"/>
              </w:rPr>
              <w:t>chi;</w:t>
            </w:r>
            <w:r w:rsidRPr="000F427E">
              <w:rPr>
                <w:rFonts w:ascii="仿宋_GB2312" w:eastAsia="仿宋_GB2312" w:hint="eastAsia"/>
                <w:sz w:val="24"/>
                <w:szCs w:val="24"/>
              </w:rPr>
              <w:t>eng。</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4C62B4" w:rsidP="00810BE0">
            <w:pPr>
              <w:tabs>
                <w:tab w:val="left" w:pos="2313"/>
              </w:tabs>
              <w:spacing w:line="360" w:lineRule="auto"/>
              <w:jc w:val="center"/>
              <w:rPr>
                <w:rFonts w:ascii="仿宋_GB2312" w:eastAsia="仿宋_GB2312" w:hAnsi="宋体"/>
                <w:sz w:val="24"/>
                <w:szCs w:val="24"/>
              </w:rPr>
            </w:pPr>
            <w:r>
              <w:rPr>
                <w:rFonts w:ascii="仿宋_GB2312" w:eastAsia="仿宋_GB2312" w:hAnsi="宋体" w:hint="eastAsia"/>
                <w:sz w:val="24"/>
                <w:szCs w:val="24"/>
              </w:rPr>
              <w:t>关联</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4C62B4" w:rsidP="001C44DF">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著录资源与资源之间的关联关系，</w:t>
            </w:r>
            <w:r w:rsidR="001C44DF">
              <w:rPr>
                <w:rFonts w:ascii="仿宋_GB2312" w:eastAsia="仿宋_GB2312" w:cs="宋体" w:hint="eastAsia"/>
                <w:color w:val="000000"/>
                <w:sz w:val="24"/>
                <w:szCs w:val="24"/>
              </w:rPr>
              <w:t>以及存在关联关系的资源的</w:t>
            </w:r>
            <w:r w:rsidR="009D42F6" w:rsidRPr="000F427E">
              <w:rPr>
                <w:rFonts w:ascii="仿宋_GB2312" w:eastAsia="仿宋_GB2312" w:cs="宋体" w:hint="eastAsia"/>
                <w:color w:val="000000"/>
                <w:sz w:val="24"/>
                <w:szCs w:val="24"/>
              </w:rPr>
              <w:t>题名或标识。</w:t>
            </w:r>
          </w:p>
        </w:tc>
      </w:tr>
      <w:tr w:rsidR="00F46D3A"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格式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对象资源为实物，则注明实物尺寸；对象资源若为</w:t>
            </w:r>
            <w:r w:rsidR="000C005A">
              <w:rPr>
                <w:rFonts w:ascii="仿宋_GB2312" w:eastAsia="仿宋_GB2312" w:cs="宋体" w:hint="eastAsia"/>
                <w:color w:val="000000"/>
                <w:sz w:val="24"/>
                <w:szCs w:val="24"/>
              </w:rPr>
              <w:t>数字资源，则注明数字资源文件格式。</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所属数据库</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w:t>
            </w:r>
            <w:r w:rsidRPr="000F427E">
              <w:rPr>
                <w:rFonts w:ascii="仿宋_GB2312" w:eastAsia="仿宋_GB2312" w:hAnsi="宋体" w:cs="宋体" w:hint="eastAsia"/>
                <w:sz w:val="24"/>
                <w:szCs w:val="24"/>
              </w:rPr>
              <w:t>资源</w:t>
            </w:r>
            <w:r w:rsidRPr="000F427E">
              <w:rPr>
                <w:rFonts w:ascii="仿宋_GB2312" w:eastAsia="仿宋_GB2312" w:cs="宋体" w:hint="eastAsia"/>
                <w:color w:val="000000"/>
                <w:sz w:val="24"/>
                <w:szCs w:val="24"/>
              </w:rPr>
              <w:t>的所属数据库名称。</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访问方式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sz w:val="24"/>
                <w:szCs w:val="24"/>
              </w:rPr>
            </w:pPr>
            <w:r w:rsidRPr="000F427E">
              <w:rPr>
                <w:rFonts w:ascii="仿宋_GB2312" w:eastAsia="仿宋_GB2312" w:hAnsi="宋体" w:cs="宋体" w:hint="eastAsia"/>
                <w:sz w:val="24"/>
                <w:szCs w:val="24"/>
              </w:rPr>
              <w:t>资源可以提供服务的范围。取值为：互联网访问、局域网访问。</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cs="宋体" w:hint="eastAsia"/>
                <w:sz w:val="24"/>
                <w:szCs w:val="24"/>
              </w:rPr>
              <w:t>访问范围</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局域网访问必备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该字段著录在什么范围内的局域网能够访问，规范为“</w:t>
            </w:r>
            <w:r w:rsidRPr="000F427E">
              <w:rPr>
                <w:rFonts w:ascii="仿宋_GB2312" w:eastAsia="仿宋_GB2312" w:cs="Times New Roman" w:hint="eastAsia"/>
                <w:color w:val="000000"/>
                <w:sz w:val="24"/>
                <w:szCs w:val="24"/>
              </w:rPr>
              <w:t>XX</w:t>
            </w:r>
            <w:r w:rsidRPr="000F427E">
              <w:rPr>
                <w:rFonts w:ascii="仿宋_GB2312" w:eastAsia="仿宋_GB2312" w:cs="宋体" w:hint="eastAsia"/>
                <w:color w:val="000000"/>
                <w:sz w:val="24"/>
                <w:szCs w:val="24"/>
              </w:rPr>
              <w:t>局域网”，如“国家图书馆局域网”</w:t>
            </w:r>
            <w:r w:rsidR="004323D5">
              <w:rPr>
                <w:rFonts w:ascii="仿宋_GB2312" w:eastAsia="仿宋_GB2312" w:cs="宋体" w:hint="eastAsia"/>
                <w:color w:val="000000"/>
                <w:sz w:val="24"/>
                <w:szCs w:val="24"/>
              </w:rPr>
              <w:t>、“首都博物馆局域网”</w:t>
            </w:r>
            <w:r w:rsidRPr="000F427E">
              <w:rPr>
                <w:rFonts w:ascii="仿宋_GB2312" w:eastAsia="仿宋_GB2312" w:cs="宋体" w:hint="eastAsia"/>
                <w:color w:val="000000"/>
                <w:sz w:val="24"/>
                <w:szCs w:val="24"/>
              </w:rPr>
              <w:t>。</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发布地址</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ind w:rightChars="-63" w:right="-132"/>
              <w:rPr>
                <w:rFonts w:ascii="仿宋_GB2312" w:eastAsia="仿宋_GB2312" w:hAnsi="宋体"/>
                <w:sz w:val="24"/>
                <w:szCs w:val="24"/>
              </w:rPr>
            </w:pPr>
            <w:r w:rsidRPr="000F427E">
              <w:rPr>
                <w:rFonts w:ascii="仿宋_GB2312" w:eastAsia="仿宋_GB2312" w:hAnsi="宋体" w:cs="宋体" w:hint="eastAsia"/>
                <w:sz w:val="24"/>
                <w:szCs w:val="24"/>
              </w:rPr>
              <w:t>资源在因特网或局域网的发布地址。</w:t>
            </w:r>
            <w:r w:rsidR="008F1C04">
              <w:rPr>
                <w:rFonts w:ascii="仿宋_GB2312" w:eastAsia="仿宋_GB2312" w:hAnsi="宋体" w:cs="宋体" w:hint="eastAsia"/>
                <w:sz w:val="24"/>
                <w:szCs w:val="24"/>
              </w:rPr>
              <w:t>如果资源有多个发布地址,则需要重复本字段</w:t>
            </w:r>
            <w:r w:rsidR="002A2311">
              <w:rPr>
                <w:rFonts w:ascii="仿宋_GB2312" w:eastAsia="仿宋_GB2312" w:hAnsi="宋体" w:cs="宋体" w:hint="eastAsia"/>
                <w:sz w:val="24"/>
                <w:szCs w:val="24"/>
              </w:rPr>
              <w:t>。</w:t>
            </w:r>
          </w:p>
        </w:tc>
      </w:tr>
      <w:tr w:rsidR="009D42F6"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sz w:val="24"/>
                <w:szCs w:val="24"/>
              </w:rPr>
            </w:pPr>
            <w:r w:rsidRPr="000F427E">
              <w:rPr>
                <w:rFonts w:ascii="仿宋_GB2312" w:eastAsia="仿宋_GB2312" w:hint="eastAsia"/>
                <w:sz w:val="24"/>
                <w:szCs w:val="24"/>
              </w:rPr>
              <w:lastRenderedPageBreak/>
              <w:t>CDOI</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著录在</w:t>
            </w:r>
            <w:r w:rsidRPr="000F427E">
              <w:rPr>
                <w:rFonts w:ascii="仿宋_GB2312" w:eastAsia="仿宋_GB2312" w:hint="eastAsia"/>
                <w:sz w:val="24"/>
                <w:szCs w:val="24"/>
              </w:rPr>
              <w:t>CDOI</w:t>
            </w:r>
            <w:r w:rsidRPr="000F427E">
              <w:rPr>
                <w:rFonts w:ascii="仿宋_GB2312" w:eastAsia="仿宋_GB2312" w:hAnsi="宋体" w:cs="宋体" w:hint="eastAsia"/>
                <w:sz w:val="24"/>
                <w:szCs w:val="24"/>
              </w:rPr>
              <w:t>中确认资源唯一标识。</w:t>
            </w:r>
          </w:p>
        </w:tc>
      </w:tr>
      <w:tr w:rsidR="001C44DF"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810BE0">
            <w:pPr>
              <w:tabs>
                <w:tab w:val="left" w:pos="2313"/>
              </w:tabs>
              <w:spacing w:line="360" w:lineRule="auto"/>
              <w:jc w:val="center"/>
              <w:rPr>
                <w:rFonts w:ascii="仿宋_GB2312" w:eastAsia="仿宋_GB2312" w:hAnsi="宋体"/>
                <w:bCs/>
                <w:kern w:val="44"/>
                <w:sz w:val="24"/>
                <w:szCs w:val="24"/>
              </w:rPr>
            </w:pPr>
            <w:r>
              <w:rPr>
                <w:rFonts w:ascii="仿宋_GB2312" w:eastAsia="仿宋_GB2312" w:hAnsi="宋体" w:hint="eastAsia"/>
                <w:bCs/>
                <w:kern w:val="44"/>
                <w:sz w:val="24"/>
                <w:szCs w:val="24"/>
              </w:rPr>
              <w:t>资源提供机构</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1C44DF">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描述资源的提供机构。如首都博物馆、中国美术馆等</w:t>
            </w:r>
            <w:r w:rsidR="00594627">
              <w:rPr>
                <w:rFonts w:ascii="仿宋_GB2312" w:eastAsia="仿宋_GB2312" w:cs="宋体" w:hint="eastAsia"/>
                <w:color w:val="000000"/>
                <w:sz w:val="24"/>
                <w:szCs w:val="24"/>
              </w:rPr>
              <w:t>。</w:t>
            </w:r>
          </w:p>
        </w:tc>
      </w:tr>
      <w:tr w:rsidR="009D42F6"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数据提交单位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描述提交该</w:t>
            </w:r>
            <w:r>
              <w:rPr>
                <w:rFonts w:ascii="仿宋_GB2312" w:eastAsia="仿宋_GB2312" w:cs="宋体" w:hint="eastAsia"/>
                <w:color w:val="000000"/>
                <w:sz w:val="24"/>
                <w:szCs w:val="24"/>
              </w:rPr>
              <w:t>数据</w:t>
            </w:r>
            <w:r w:rsidRPr="000F427E">
              <w:rPr>
                <w:rFonts w:ascii="仿宋_GB2312" w:eastAsia="仿宋_GB2312" w:cs="宋体" w:hint="eastAsia"/>
                <w:color w:val="000000"/>
                <w:sz w:val="24"/>
                <w:szCs w:val="24"/>
              </w:rPr>
              <w:t>的单位，如国家图书馆、山东省图书馆等。</w:t>
            </w:r>
          </w:p>
        </w:tc>
      </w:tr>
      <w:tr w:rsidR="009D42F6" w:rsidTr="00810BE0">
        <w:trPr>
          <w:trHeight w:val="842"/>
          <w:jc w:val="center"/>
        </w:trPr>
        <w:tc>
          <w:tcPr>
            <w:tcW w:w="1834"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仿宋" w:hint="eastAsia"/>
                <w:sz w:val="24"/>
                <w:szCs w:val="24"/>
              </w:rPr>
              <w:t>所属任务年份</w:t>
            </w:r>
          </w:p>
        </w:tc>
        <w:tc>
          <w:tcPr>
            <w:tcW w:w="1563"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仿宋" w:hint="eastAsia"/>
                <w:sz w:val="24"/>
                <w:szCs w:val="24"/>
              </w:rPr>
              <w:t>必备</w:t>
            </w:r>
          </w:p>
        </w:tc>
        <w:tc>
          <w:tcPr>
            <w:tcW w:w="5513"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Pr>
                <w:rFonts w:ascii="仿宋_GB2312" w:eastAsia="仿宋_GB2312" w:hAnsi="仿宋" w:hint="eastAsia"/>
                <w:sz w:val="24"/>
                <w:szCs w:val="24"/>
              </w:rPr>
              <w:t>2</w:t>
            </w:r>
            <w:r>
              <w:rPr>
                <w:rFonts w:ascii="仿宋_GB2312" w:eastAsia="仿宋_GB2312" w:hAnsi="仿宋"/>
                <w:sz w:val="24"/>
                <w:szCs w:val="24"/>
              </w:rPr>
              <w:t>01</w:t>
            </w:r>
            <w:r w:rsidR="00B36591">
              <w:rPr>
                <w:rFonts w:ascii="仿宋_GB2312" w:eastAsia="仿宋_GB2312" w:hAnsi="仿宋" w:hint="eastAsia"/>
                <w:sz w:val="24"/>
                <w:szCs w:val="24"/>
              </w:rPr>
              <w:t>7</w:t>
            </w:r>
            <w:r w:rsidRPr="006F3915">
              <w:rPr>
                <w:rFonts w:ascii="仿宋_GB2312" w:eastAsia="仿宋_GB2312" w:hAnsi="仿宋" w:hint="eastAsia"/>
                <w:sz w:val="24"/>
                <w:szCs w:val="24"/>
              </w:rPr>
              <w:t>年度数据则著录201</w:t>
            </w:r>
            <w:r w:rsidR="00B36591">
              <w:rPr>
                <w:rFonts w:ascii="仿宋_GB2312" w:eastAsia="仿宋_GB2312" w:hAnsi="仿宋" w:hint="eastAsia"/>
                <w:sz w:val="24"/>
                <w:szCs w:val="24"/>
              </w:rPr>
              <w:t>7</w:t>
            </w:r>
            <w:bookmarkStart w:id="2" w:name="_GoBack"/>
            <w:bookmarkEnd w:id="2"/>
            <w:r w:rsidRPr="006F3915">
              <w:rPr>
                <w:rFonts w:ascii="仿宋_GB2312" w:eastAsia="仿宋_GB2312" w:hAnsi="仿宋" w:hint="eastAsia"/>
                <w:sz w:val="24"/>
                <w:szCs w:val="24"/>
              </w:rPr>
              <w:t>。</w:t>
            </w:r>
          </w:p>
        </w:tc>
      </w:tr>
      <w:tr w:rsidR="009D42F6" w:rsidTr="00810BE0">
        <w:trPr>
          <w:trHeight w:hRule="exact" w:val="839"/>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其他字段</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著录任何无法著录进已有的著录项外的任何需要描述的内容。</w:t>
            </w:r>
          </w:p>
        </w:tc>
      </w:tr>
    </w:tbl>
    <w:p w:rsidR="009D42F6" w:rsidRDefault="009D42F6" w:rsidP="009D42F6">
      <w:pPr>
        <w:spacing w:line="360" w:lineRule="auto"/>
        <w:rPr>
          <w:rFonts w:ascii="仿宋_GB2312" w:eastAsia="仿宋_GB2312"/>
          <w:b/>
          <w:sz w:val="28"/>
        </w:rPr>
      </w:pPr>
    </w:p>
    <w:p w:rsidR="009D42F6" w:rsidRDefault="009D42F6" w:rsidP="009D42F6">
      <w:pPr>
        <w:widowControl/>
        <w:jc w:val="left"/>
        <w:rPr>
          <w:rFonts w:ascii="仿宋_GB2312" w:eastAsia="仿宋_GB2312" w:hAnsiTheme="minorEastAsia"/>
          <w:b/>
          <w:sz w:val="24"/>
          <w:szCs w:val="28"/>
        </w:rPr>
      </w:pPr>
      <w:r>
        <w:rPr>
          <w:rFonts w:ascii="仿宋_GB2312" w:eastAsia="仿宋_GB2312"/>
          <w:b/>
          <w:sz w:val="28"/>
        </w:rPr>
        <w:br w:type="page"/>
      </w:r>
    </w:p>
    <w:p w:rsidR="009D42F6" w:rsidRDefault="009D42F6" w:rsidP="009D42F6">
      <w:pPr>
        <w:spacing w:line="360" w:lineRule="auto"/>
        <w:ind w:leftChars="-1" w:left="-2"/>
        <w:jc w:val="left"/>
        <w:rPr>
          <w:rFonts w:ascii="仿宋_GB2312" w:eastAsia="仿宋_GB2312" w:hAnsiTheme="minorEastAsia"/>
          <w:b/>
          <w:sz w:val="28"/>
          <w:szCs w:val="28"/>
        </w:rPr>
      </w:pPr>
      <w:r>
        <w:rPr>
          <w:rFonts w:ascii="仿宋_GB2312" w:eastAsia="仿宋_GB2312" w:hAnsiTheme="minorEastAsia" w:hint="eastAsia"/>
          <w:b/>
          <w:sz w:val="28"/>
          <w:szCs w:val="28"/>
        </w:rPr>
        <w:lastRenderedPageBreak/>
        <w:t>四、通用著录规则</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17"/>
        <w:gridCol w:w="6237"/>
      </w:tblGrid>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序号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字段</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标准格式</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日期</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年：YYYY (eg 1997)</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年和月:YYYY-MM (eg 1997-07)</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年月日:YYYY-MM-DD (eg 1997-07-16)</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如果不确定的日期，可填“不详”，在附注中用[]备注日期。如果不确定具体年份，可用？代替。如20世纪90年代，可填为199?。</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责任者名称</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同种责任方式对应的不同责任者名称间分隔用</w:t>
            </w:r>
            <w:r>
              <w:rPr>
                <w:rFonts w:ascii="仿宋_GB2312" w:eastAsia="仿宋_GB2312" w:hint="eastAsia"/>
                <w:b/>
                <w:sz w:val="24"/>
              </w:rPr>
              <w:t>半角分号</w:t>
            </w:r>
            <w:r>
              <w:rPr>
                <w:rFonts w:ascii="仿宋_GB2312" w:eastAsia="仿宋_GB2312" w:hint="eastAsia"/>
                <w:sz w:val="24"/>
              </w:rPr>
              <w:t>。</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如果责任者有朝代或国家限制，则在责任者前用( )</w:t>
            </w:r>
            <w:r>
              <w:rPr>
                <w:rFonts w:ascii="仿宋_GB2312" w:eastAsia="仿宋_GB2312" w:hint="eastAsia"/>
                <w:b/>
                <w:sz w:val="24"/>
              </w:rPr>
              <w:t>半角括号</w:t>
            </w:r>
            <w:r>
              <w:rPr>
                <w:rFonts w:ascii="仿宋_GB2312" w:eastAsia="仿宋_GB2312" w:hint="eastAsia"/>
                <w:sz w:val="24"/>
              </w:rPr>
              <w:t>著录责任者朝代或国家。</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例：(清)曹雪芹</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责任方式</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不同责任方式对应的责任者名称，应分别著录。</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例：责任者名称1:(美)拉斯·克兰德;责任方式1:著;责任者名称2:陈永剑;责任方式2:译</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主题词或</w:t>
            </w:r>
          </w:p>
          <w:p w:rsidR="009D42F6" w:rsidRDefault="009D42F6" w:rsidP="00810BE0">
            <w:pPr>
              <w:spacing w:line="360" w:lineRule="auto"/>
              <w:jc w:val="center"/>
              <w:rPr>
                <w:rFonts w:ascii="仿宋_GB2312" w:eastAsia="仿宋_GB2312"/>
                <w:sz w:val="24"/>
              </w:rPr>
            </w:pPr>
            <w:r>
              <w:rPr>
                <w:rFonts w:ascii="仿宋_GB2312" w:eastAsia="仿宋_GB2312" w:hint="eastAsia"/>
                <w:sz w:val="24"/>
              </w:rPr>
              <w:t>关键词</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主题词或关键词之间的分隔用</w:t>
            </w:r>
            <w:r>
              <w:rPr>
                <w:rFonts w:ascii="仿宋_GB2312" w:eastAsia="仿宋_GB2312" w:hint="eastAsia"/>
                <w:b/>
                <w:sz w:val="24"/>
              </w:rPr>
              <w:t>半角分号</w:t>
            </w:r>
            <w:r>
              <w:rPr>
                <w:rFonts w:ascii="仿宋_GB2312" w:eastAsia="仿宋_GB2312" w:hint="eastAsia"/>
                <w:sz w:val="24"/>
              </w:rPr>
              <w:t>。</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描述</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D6140A">
            <w:pPr>
              <w:spacing w:line="360" w:lineRule="auto"/>
              <w:jc w:val="left"/>
              <w:rPr>
                <w:rFonts w:ascii="仿宋_GB2312" w:eastAsia="仿宋_GB2312"/>
                <w:sz w:val="24"/>
              </w:rPr>
            </w:pPr>
            <w:r>
              <w:rPr>
                <w:rFonts w:ascii="仿宋_GB2312" w:eastAsia="仿宋_GB2312" w:hint="eastAsia"/>
                <w:sz w:val="24"/>
              </w:rPr>
              <w:t>著录</w:t>
            </w:r>
            <w:r w:rsidR="00D6140A">
              <w:rPr>
                <w:rFonts w:ascii="仿宋_GB2312" w:eastAsia="仿宋_GB2312" w:hint="eastAsia"/>
                <w:sz w:val="24"/>
              </w:rPr>
              <w:t>描述</w:t>
            </w:r>
            <w:r>
              <w:rPr>
                <w:rFonts w:ascii="仿宋_GB2312" w:eastAsia="仿宋_GB2312" w:hint="eastAsia"/>
                <w:sz w:val="24"/>
              </w:rPr>
              <w:t>字段，</w:t>
            </w:r>
            <w:r w:rsidR="00D6140A">
              <w:rPr>
                <w:rFonts w:ascii="仿宋_GB2312" w:eastAsia="仿宋_GB2312" w:hint="eastAsia"/>
                <w:sz w:val="24"/>
              </w:rPr>
              <w:t>其</w:t>
            </w:r>
            <w:r>
              <w:rPr>
                <w:rFonts w:ascii="仿宋_GB2312" w:eastAsia="仿宋_GB2312" w:hint="eastAsia"/>
                <w:sz w:val="24"/>
              </w:rPr>
              <w:t>文字不少于100字。</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语种</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采用3位语种代码，可参考《新版中国机读目录格式使用手册》。常见代码如下：</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中：chi</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英：eng</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藏：tib</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蒙：mon</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维吾尔：uig</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其他字段</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其他字段自由行文前应加前置导语，并用</w:t>
            </w:r>
            <w:r>
              <w:rPr>
                <w:rFonts w:ascii="仿宋_GB2312" w:eastAsia="仿宋_GB2312" w:hint="eastAsia"/>
                <w:b/>
                <w:sz w:val="24"/>
              </w:rPr>
              <w:t>半角冒号</w:t>
            </w:r>
            <w:r>
              <w:rPr>
                <w:rFonts w:ascii="仿宋_GB2312" w:eastAsia="仿宋_GB2312" w:hint="eastAsia"/>
                <w:sz w:val="24"/>
              </w:rPr>
              <w:t>分隔；自由行文。</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各组成单元间需用</w:t>
            </w:r>
            <w:r>
              <w:rPr>
                <w:rFonts w:ascii="仿宋_GB2312" w:eastAsia="仿宋_GB2312" w:hint="eastAsia"/>
                <w:b/>
                <w:sz w:val="24"/>
              </w:rPr>
              <w:t>半角分号</w:t>
            </w:r>
            <w:r>
              <w:rPr>
                <w:rFonts w:ascii="仿宋_GB2312" w:eastAsia="仿宋_GB2312" w:hint="eastAsia"/>
                <w:sz w:val="24"/>
              </w:rPr>
              <w:t>分隔。</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例：印制地:北京;印制者:商务印刷馆</w:t>
            </w:r>
          </w:p>
        </w:tc>
      </w:tr>
    </w:tbl>
    <w:p w:rsidR="009D42F6" w:rsidRPr="00085F6F" w:rsidRDefault="0027795B" w:rsidP="009D42F6">
      <w:pPr>
        <w:widowControl/>
        <w:jc w:val="left"/>
        <w:rPr>
          <w:rFonts w:ascii="仿宋_GB2312" w:eastAsia="仿宋_GB2312" w:hAnsiTheme="minorEastAsia"/>
          <w:b/>
          <w:sz w:val="28"/>
          <w:szCs w:val="28"/>
        </w:rPr>
      </w:pPr>
      <w:r>
        <w:rPr>
          <w:rFonts w:ascii="仿宋_GB2312" w:eastAsia="仿宋_GB2312" w:hAnsiTheme="minorEastAsia" w:hint="eastAsia"/>
          <w:b/>
          <w:sz w:val="28"/>
          <w:szCs w:val="28"/>
        </w:rPr>
        <w:lastRenderedPageBreak/>
        <w:t>五</w:t>
      </w:r>
      <w:r w:rsidR="009D42F6">
        <w:rPr>
          <w:rFonts w:ascii="仿宋_GB2312" w:eastAsia="仿宋_GB2312" w:hAnsiTheme="minorEastAsia" w:hint="eastAsia"/>
          <w:b/>
          <w:sz w:val="28"/>
          <w:szCs w:val="28"/>
        </w:rPr>
        <w:t>、著录样例</w:t>
      </w:r>
    </w:p>
    <w:p w:rsidR="009D42F6" w:rsidRPr="004C539E" w:rsidRDefault="00F12FAF" w:rsidP="009D42F6">
      <w:pPr>
        <w:spacing w:line="360" w:lineRule="auto"/>
        <w:ind w:firstLineChars="200" w:firstLine="560"/>
        <w:rPr>
          <w:rFonts w:ascii="仿宋_GB2312" w:eastAsia="仿宋_GB2312"/>
          <w:sz w:val="28"/>
          <w:szCs w:val="28"/>
        </w:rPr>
      </w:pPr>
      <w:r>
        <w:rPr>
          <w:rFonts w:ascii="仿宋_GB2312" w:eastAsia="仿宋_GB2312" w:hint="eastAsia"/>
          <w:sz w:val="28"/>
          <w:szCs w:val="28"/>
        </w:rPr>
        <w:t>正题名：</w:t>
      </w:r>
      <w:r w:rsidR="00C04FF3" w:rsidRPr="00C04FF3">
        <w:rPr>
          <w:rFonts w:ascii="仿宋_GB2312" w:eastAsia="仿宋_GB2312" w:hint="eastAsia"/>
          <w:sz w:val="28"/>
          <w:szCs w:val="28"/>
        </w:rPr>
        <w:t>红叶期刊</w:t>
      </w:r>
    </w:p>
    <w:p w:rsidR="009A6B9D" w:rsidRDefault="009A6B9D" w:rsidP="009D42F6">
      <w:pPr>
        <w:spacing w:line="360" w:lineRule="auto"/>
        <w:ind w:firstLineChars="200" w:firstLine="560"/>
        <w:rPr>
          <w:rFonts w:ascii="仿宋_GB2312" w:eastAsia="仿宋_GB2312"/>
          <w:sz w:val="28"/>
          <w:szCs w:val="28"/>
        </w:rPr>
      </w:pPr>
      <w:r>
        <w:rPr>
          <w:rFonts w:ascii="仿宋_GB2312" w:eastAsia="仿宋_GB2312" w:hint="eastAsia"/>
          <w:sz w:val="28"/>
          <w:szCs w:val="28"/>
        </w:rPr>
        <w:t>责任者名称:</w:t>
      </w:r>
      <w:r w:rsidR="00C04FF3" w:rsidRPr="00C04FF3">
        <w:rPr>
          <w:rFonts w:hint="eastAsia"/>
        </w:rPr>
        <w:t xml:space="preserve"> </w:t>
      </w:r>
      <w:r w:rsidR="00C04FF3" w:rsidRPr="00C04FF3">
        <w:rPr>
          <w:rFonts w:ascii="仿宋_GB2312" w:eastAsia="仿宋_GB2312" w:hint="eastAsia"/>
          <w:sz w:val="28"/>
          <w:szCs w:val="28"/>
        </w:rPr>
        <w:t>刘建朝</w:t>
      </w:r>
      <w:r w:rsidR="00C04FF3">
        <w:rPr>
          <w:rFonts w:ascii="仿宋_GB2312" w:eastAsia="仿宋_GB2312" w:hint="eastAsia"/>
          <w:sz w:val="28"/>
          <w:szCs w:val="28"/>
        </w:rPr>
        <w:t>;</w:t>
      </w:r>
      <w:r w:rsidR="00C04FF3" w:rsidRPr="00C04FF3">
        <w:rPr>
          <w:rFonts w:ascii="仿宋_GB2312" w:eastAsia="仿宋_GB2312" w:hint="eastAsia"/>
          <w:sz w:val="28"/>
          <w:szCs w:val="28"/>
        </w:rPr>
        <w:t>陈静</w:t>
      </w:r>
      <w:r w:rsidR="004C539E" w:rsidRPr="004C539E">
        <w:rPr>
          <w:rFonts w:hint="eastAsia"/>
        </w:rPr>
        <w:t xml:space="preserve"> </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责任方式：</w:t>
      </w:r>
      <w:r w:rsidR="00C04FF3">
        <w:rPr>
          <w:rFonts w:eastAsia="仿宋_GB2312" w:hint="eastAsia"/>
          <w:sz w:val="28"/>
          <w:szCs w:val="28"/>
        </w:rPr>
        <w:t>主编</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主题词或关键词：</w:t>
      </w:r>
      <w:r w:rsidR="002B5D9B">
        <w:rPr>
          <w:rFonts w:eastAsia="仿宋_GB2312" w:hint="eastAsia"/>
          <w:sz w:val="28"/>
          <w:szCs w:val="28"/>
        </w:rPr>
        <w:t>红叶期刊</w:t>
      </w:r>
      <w:r w:rsidR="002B5D9B">
        <w:rPr>
          <w:rFonts w:eastAsia="仿宋_GB2312" w:hint="eastAsia"/>
          <w:sz w:val="28"/>
          <w:szCs w:val="28"/>
        </w:rPr>
        <w:t>;</w:t>
      </w:r>
      <w:r w:rsidR="002B5D9B">
        <w:rPr>
          <w:rFonts w:eastAsia="仿宋_GB2312" w:hint="eastAsia"/>
          <w:sz w:val="28"/>
          <w:szCs w:val="28"/>
        </w:rPr>
        <w:t>海淀区文化馆</w:t>
      </w:r>
      <w:r w:rsidR="002B5D9B">
        <w:rPr>
          <w:rFonts w:eastAsia="仿宋_GB2312" w:hint="eastAsia"/>
          <w:sz w:val="28"/>
          <w:szCs w:val="28"/>
        </w:rPr>
        <w:t>;</w:t>
      </w:r>
      <w:r w:rsidR="002B5D9B">
        <w:rPr>
          <w:rFonts w:eastAsia="仿宋_GB2312" w:hint="eastAsia"/>
          <w:sz w:val="28"/>
          <w:szCs w:val="28"/>
        </w:rPr>
        <w:t>非遗保护</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描述：</w:t>
      </w:r>
      <w:r w:rsidR="002B5D9B">
        <w:rPr>
          <w:rFonts w:eastAsia="仿宋_GB2312" w:hint="eastAsia"/>
          <w:sz w:val="28"/>
          <w:szCs w:val="28"/>
        </w:rPr>
        <w:t>红叶期刊由北京市海淀区文化馆主办，</w:t>
      </w:r>
      <w:r w:rsidR="002B5D9B" w:rsidRPr="00C04FF3">
        <w:rPr>
          <w:rFonts w:ascii="仿宋_GB2312" w:eastAsia="仿宋_GB2312" w:hint="eastAsia"/>
          <w:sz w:val="28"/>
          <w:szCs w:val="28"/>
        </w:rPr>
        <w:t>刘建朝</w:t>
      </w:r>
      <w:r w:rsidR="002B5D9B">
        <w:rPr>
          <w:rFonts w:ascii="仿宋_GB2312" w:eastAsia="仿宋_GB2312" w:hint="eastAsia"/>
          <w:sz w:val="28"/>
          <w:szCs w:val="28"/>
        </w:rPr>
        <w:t>、</w:t>
      </w:r>
      <w:r w:rsidR="002B5D9B" w:rsidRPr="00C04FF3">
        <w:rPr>
          <w:rFonts w:ascii="仿宋_GB2312" w:eastAsia="仿宋_GB2312" w:hint="eastAsia"/>
          <w:sz w:val="28"/>
          <w:szCs w:val="28"/>
        </w:rPr>
        <w:t>陈静</w:t>
      </w:r>
      <w:r w:rsidR="002B5D9B">
        <w:rPr>
          <w:rFonts w:ascii="仿宋_GB2312" w:eastAsia="仿宋_GB2312" w:hint="eastAsia"/>
          <w:sz w:val="28"/>
          <w:szCs w:val="28"/>
        </w:rPr>
        <w:t>为该期刊主编。期刊以弘扬和保护海淀区文化为主要思想，下设地域文化、杂感随谈、岁月回眸、诗歌园地、微型小说、古今杂谈、亲情故事、文化视点八个栏目。红叶期刊为内部刊物，海淀区文化馆</w:t>
      </w:r>
      <w:r w:rsidR="00DF405B">
        <w:rPr>
          <w:rFonts w:ascii="仿宋_GB2312" w:eastAsia="仿宋_GB2312" w:hint="eastAsia"/>
          <w:sz w:val="28"/>
          <w:szCs w:val="28"/>
        </w:rPr>
        <w:t>自2013年至2015年</w:t>
      </w:r>
      <w:r w:rsidR="002B5D9B">
        <w:rPr>
          <w:rFonts w:ascii="仿宋_GB2312" w:eastAsia="仿宋_GB2312" w:hint="eastAsia"/>
          <w:sz w:val="28"/>
          <w:szCs w:val="28"/>
        </w:rPr>
        <w:t>共</w:t>
      </w:r>
      <w:r w:rsidR="00DF405B">
        <w:rPr>
          <w:rFonts w:ascii="仿宋_GB2312" w:eastAsia="仿宋_GB2312" w:hint="eastAsia"/>
          <w:sz w:val="28"/>
          <w:szCs w:val="28"/>
        </w:rPr>
        <w:t>制作</w:t>
      </w:r>
      <w:r w:rsidR="002B5D9B">
        <w:rPr>
          <w:rFonts w:ascii="仿宋_GB2312" w:eastAsia="仿宋_GB2312" w:hint="eastAsia"/>
          <w:sz w:val="28"/>
          <w:szCs w:val="28"/>
        </w:rPr>
        <w:t>该刊八期</w:t>
      </w:r>
      <w:r w:rsidR="00524710">
        <w:rPr>
          <w:rFonts w:ascii="仿宋_GB2312" w:eastAsia="仿宋_GB2312" w:hint="eastAsia"/>
          <w:sz w:val="28"/>
          <w:szCs w:val="28"/>
        </w:rPr>
        <w:t>，该刊为季刊</w:t>
      </w:r>
      <w:r w:rsidR="002B5D9B">
        <w:rPr>
          <w:rFonts w:ascii="仿宋_GB2312" w:eastAsia="仿宋_GB2312" w:hint="eastAsia"/>
          <w:sz w:val="28"/>
          <w:szCs w:val="28"/>
        </w:rPr>
        <w:t>。</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创建日期：</w:t>
      </w:r>
      <w:r w:rsidR="00524710">
        <w:rPr>
          <w:rFonts w:eastAsia="仿宋_GB2312" w:hint="eastAsia"/>
          <w:sz w:val="28"/>
          <w:szCs w:val="28"/>
        </w:rPr>
        <w:t>2013</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内容形式：</w:t>
      </w:r>
      <w:r w:rsidR="00524710">
        <w:rPr>
          <w:rFonts w:eastAsia="仿宋_GB2312" w:hint="eastAsia"/>
          <w:sz w:val="28"/>
          <w:szCs w:val="28"/>
        </w:rPr>
        <w:t>文本</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媒体类型：</w:t>
      </w:r>
      <w:r w:rsidR="00524710">
        <w:rPr>
          <w:rFonts w:eastAsia="仿宋_GB2312" w:hint="eastAsia"/>
          <w:sz w:val="28"/>
          <w:szCs w:val="28"/>
        </w:rPr>
        <w:t>电子</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语种：</w:t>
      </w:r>
      <w:r w:rsidR="00524710">
        <w:rPr>
          <w:rFonts w:eastAsia="仿宋_GB2312" w:hint="eastAsia"/>
          <w:sz w:val="28"/>
          <w:szCs w:val="28"/>
        </w:rPr>
        <w:t>chi</w:t>
      </w:r>
    </w:p>
    <w:p w:rsidR="00B52C88" w:rsidRDefault="00B52C88" w:rsidP="009D42F6">
      <w:pPr>
        <w:spacing w:line="360" w:lineRule="auto"/>
        <w:ind w:firstLineChars="200" w:firstLine="560"/>
        <w:rPr>
          <w:rFonts w:eastAsia="仿宋_GB2312"/>
          <w:sz w:val="28"/>
          <w:szCs w:val="28"/>
        </w:rPr>
      </w:pPr>
      <w:r>
        <w:rPr>
          <w:rFonts w:eastAsia="仿宋_GB2312" w:hint="eastAsia"/>
          <w:sz w:val="28"/>
          <w:szCs w:val="28"/>
        </w:rPr>
        <w:t>格式：</w:t>
      </w:r>
      <w:r>
        <w:rPr>
          <w:rFonts w:eastAsia="仿宋_GB2312" w:hint="eastAsia"/>
          <w:sz w:val="28"/>
          <w:szCs w:val="28"/>
        </w:rPr>
        <w:t>PDF</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所属数据库：</w:t>
      </w:r>
      <w:r w:rsidR="00524710">
        <w:rPr>
          <w:rFonts w:eastAsia="仿宋_GB2312" w:hint="eastAsia"/>
          <w:sz w:val="28"/>
          <w:szCs w:val="28"/>
        </w:rPr>
        <w:t>文化馆期刊数据库</w:t>
      </w:r>
      <w:r w:rsidR="00DF405B">
        <w:rPr>
          <w:rFonts w:eastAsia="仿宋_GB2312" w:hint="eastAsia"/>
          <w:sz w:val="28"/>
          <w:szCs w:val="28"/>
        </w:rPr>
        <w:t>;</w:t>
      </w:r>
      <w:r w:rsidR="00DF405B">
        <w:rPr>
          <w:rFonts w:eastAsia="仿宋_GB2312" w:hint="eastAsia"/>
          <w:sz w:val="28"/>
          <w:szCs w:val="28"/>
        </w:rPr>
        <w:t>公共数字文化数据库</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访问方式</w:t>
      </w:r>
      <w:r w:rsidR="00524710">
        <w:rPr>
          <w:rFonts w:eastAsia="仿宋_GB2312" w:hint="eastAsia"/>
          <w:sz w:val="28"/>
          <w:szCs w:val="28"/>
        </w:rPr>
        <w:t>1</w:t>
      </w:r>
      <w:r>
        <w:rPr>
          <w:rFonts w:eastAsia="仿宋_GB2312" w:hint="eastAsia"/>
          <w:sz w:val="28"/>
          <w:szCs w:val="28"/>
        </w:rPr>
        <w:t>：</w:t>
      </w:r>
      <w:r w:rsidR="00524710">
        <w:rPr>
          <w:rFonts w:eastAsia="仿宋_GB2312" w:hint="eastAsia"/>
          <w:sz w:val="28"/>
          <w:szCs w:val="28"/>
        </w:rPr>
        <w:t>互联网访问</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发布地址</w:t>
      </w:r>
      <w:r w:rsidR="00524710">
        <w:rPr>
          <w:rFonts w:eastAsia="仿宋_GB2312" w:hint="eastAsia"/>
          <w:sz w:val="28"/>
          <w:szCs w:val="28"/>
        </w:rPr>
        <w:t>1</w:t>
      </w:r>
      <w:r>
        <w:rPr>
          <w:rFonts w:eastAsia="仿宋_GB2312" w:hint="eastAsia"/>
          <w:sz w:val="28"/>
          <w:szCs w:val="28"/>
        </w:rPr>
        <w:t>：</w:t>
      </w:r>
      <w:r w:rsidR="00524710">
        <w:rPr>
          <w:rFonts w:eastAsia="仿宋_GB2312" w:hint="eastAsia"/>
          <w:sz w:val="28"/>
          <w:szCs w:val="28"/>
        </w:rPr>
        <w:t>略</w:t>
      </w:r>
      <w:r w:rsidR="00DF405B">
        <w:rPr>
          <w:rFonts w:eastAsia="仿宋_GB2312" w:hint="eastAsia"/>
          <w:sz w:val="28"/>
          <w:szCs w:val="28"/>
        </w:rPr>
        <w:t>（注：该地址为北京市海淀区文化馆发布地址）</w:t>
      </w:r>
    </w:p>
    <w:p w:rsidR="00524710" w:rsidRDefault="00524710" w:rsidP="009D42F6">
      <w:pPr>
        <w:spacing w:line="360" w:lineRule="auto"/>
        <w:ind w:firstLineChars="200" w:firstLine="560"/>
        <w:rPr>
          <w:rFonts w:eastAsia="仿宋_GB2312"/>
          <w:sz w:val="28"/>
          <w:szCs w:val="28"/>
        </w:rPr>
      </w:pPr>
      <w:r>
        <w:rPr>
          <w:rFonts w:eastAsia="仿宋_GB2312" w:hint="eastAsia"/>
          <w:sz w:val="28"/>
          <w:szCs w:val="28"/>
        </w:rPr>
        <w:t>访问方式</w:t>
      </w:r>
      <w:r>
        <w:rPr>
          <w:rFonts w:eastAsia="仿宋_GB2312" w:hint="eastAsia"/>
          <w:sz w:val="28"/>
          <w:szCs w:val="28"/>
        </w:rPr>
        <w:t>2</w:t>
      </w:r>
      <w:r>
        <w:rPr>
          <w:rFonts w:eastAsia="仿宋_GB2312" w:hint="eastAsia"/>
          <w:sz w:val="28"/>
          <w:szCs w:val="28"/>
        </w:rPr>
        <w:t>：互联网访问</w:t>
      </w:r>
    </w:p>
    <w:p w:rsidR="00524710" w:rsidRDefault="00524710" w:rsidP="009D42F6">
      <w:pPr>
        <w:spacing w:line="360" w:lineRule="auto"/>
        <w:ind w:firstLineChars="200" w:firstLine="560"/>
        <w:rPr>
          <w:rFonts w:eastAsia="仿宋_GB2312"/>
          <w:sz w:val="28"/>
          <w:szCs w:val="28"/>
        </w:rPr>
      </w:pPr>
      <w:r>
        <w:rPr>
          <w:rFonts w:eastAsia="仿宋_GB2312" w:hint="eastAsia"/>
          <w:sz w:val="28"/>
          <w:szCs w:val="28"/>
        </w:rPr>
        <w:t>发布地址</w:t>
      </w:r>
      <w:r>
        <w:rPr>
          <w:rFonts w:eastAsia="仿宋_GB2312" w:hint="eastAsia"/>
          <w:sz w:val="28"/>
          <w:szCs w:val="28"/>
        </w:rPr>
        <w:t>2</w:t>
      </w:r>
      <w:r>
        <w:rPr>
          <w:rFonts w:eastAsia="仿宋_GB2312" w:hint="eastAsia"/>
          <w:sz w:val="28"/>
          <w:szCs w:val="28"/>
        </w:rPr>
        <w:t>：略</w:t>
      </w:r>
      <w:r w:rsidR="00DF405B">
        <w:rPr>
          <w:rFonts w:eastAsia="仿宋_GB2312" w:hint="eastAsia"/>
          <w:sz w:val="28"/>
          <w:szCs w:val="28"/>
        </w:rPr>
        <w:t>（注：该地址为首都图书馆发布地址）</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适用对象：</w:t>
      </w:r>
      <w:r w:rsidR="00524710">
        <w:rPr>
          <w:rFonts w:eastAsia="仿宋_GB2312" w:hint="eastAsia"/>
          <w:sz w:val="28"/>
          <w:szCs w:val="28"/>
        </w:rPr>
        <w:t>普通用户</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CDOI</w:t>
      </w:r>
      <w:r>
        <w:rPr>
          <w:rFonts w:eastAsia="仿宋_GB2312" w:hint="eastAsia"/>
          <w:sz w:val="28"/>
          <w:szCs w:val="28"/>
        </w:rPr>
        <w:t>：</w:t>
      </w:r>
      <w:r w:rsidR="00524710">
        <w:rPr>
          <w:rFonts w:eastAsia="仿宋_GB2312" w:hint="eastAsia"/>
          <w:sz w:val="28"/>
          <w:szCs w:val="28"/>
        </w:rPr>
        <w:t>略</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lastRenderedPageBreak/>
        <w:t>资源提供机构：</w:t>
      </w:r>
      <w:r w:rsidR="00524710">
        <w:rPr>
          <w:rFonts w:eastAsia="仿宋_GB2312" w:hint="eastAsia"/>
          <w:sz w:val="28"/>
          <w:szCs w:val="28"/>
        </w:rPr>
        <w:t>北京市海淀区文化馆</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数据提交单位：</w:t>
      </w:r>
      <w:r w:rsidR="00524710">
        <w:rPr>
          <w:rFonts w:eastAsia="仿宋_GB2312" w:hint="eastAsia"/>
          <w:sz w:val="28"/>
          <w:szCs w:val="28"/>
        </w:rPr>
        <w:t>首都图书馆</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任务所属年份：</w:t>
      </w:r>
      <w:r w:rsidR="00524710">
        <w:rPr>
          <w:rFonts w:eastAsia="仿宋_GB2312" w:hint="eastAsia"/>
          <w:sz w:val="28"/>
          <w:szCs w:val="28"/>
        </w:rPr>
        <w:t>201</w:t>
      </w:r>
      <w:r w:rsidR="00121D6B">
        <w:rPr>
          <w:rFonts w:eastAsia="仿宋_GB2312" w:hint="eastAsia"/>
          <w:sz w:val="28"/>
          <w:szCs w:val="28"/>
        </w:rPr>
        <w:t>7</w:t>
      </w:r>
    </w:p>
    <w:p w:rsidR="00F12FAF" w:rsidRPr="00F12FAF" w:rsidRDefault="00F12FAF" w:rsidP="009D42F6">
      <w:pPr>
        <w:spacing w:line="360" w:lineRule="auto"/>
        <w:ind w:firstLineChars="200" w:firstLine="560"/>
        <w:rPr>
          <w:rFonts w:ascii="仿宋_GB2312" w:eastAsia="仿宋_GB2312"/>
          <w:sz w:val="28"/>
          <w:szCs w:val="28"/>
        </w:rPr>
      </w:pPr>
    </w:p>
    <w:p w:rsidR="009D42F6" w:rsidRDefault="009D42F6" w:rsidP="009D42F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附件1：</w:t>
      </w:r>
      <w:r w:rsidRPr="00AF6D4D">
        <w:rPr>
          <w:rFonts w:ascii="仿宋_GB2312" w:eastAsia="仿宋_GB2312" w:hAnsiTheme="minorEastAsia" w:hint="eastAsia"/>
          <w:sz w:val="28"/>
          <w:szCs w:val="28"/>
        </w:rPr>
        <w:t>信息资源的内容形式和媒体类型标识简表</w:t>
      </w:r>
    </w:p>
    <w:p w:rsidR="009D42F6" w:rsidRPr="00AF6D4D" w:rsidRDefault="009D42F6" w:rsidP="009D42F6">
      <w:pPr>
        <w:spacing w:line="360" w:lineRule="auto"/>
        <w:rPr>
          <w:rFonts w:ascii="仿宋_GB2312" w:eastAsia="仿宋_GB2312" w:hAnsiTheme="minorEastAsia"/>
          <w:sz w:val="28"/>
          <w:szCs w:val="28"/>
        </w:rPr>
      </w:pPr>
      <w:r w:rsidRPr="00110537">
        <w:rPr>
          <w:rFonts w:ascii="仿宋_GB2312" w:eastAsia="仿宋_GB2312" w:hAnsiTheme="minorEastAsia" w:hint="eastAsia"/>
          <w:sz w:val="28"/>
          <w:szCs w:val="28"/>
        </w:rPr>
        <w:t>附件</w:t>
      </w:r>
      <w:r w:rsidR="00FD784D">
        <w:rPr>
          <w:rFonts w:ascii="仿宋_GB2312" w:eastAsia="仿宋_GB2312" w:hAnsiTheme="minorEastAsia" w:hint="eastAsia"/>
          <w:sz w:val="28"/>
          <w:szCs w:val="28"/>
        </w:rPr>
        <w:t>2</w:t>
      </w:r>
      <w:r>
        <w:rPr>
          <w:rFonts w:ascii="仿宋_GB2312" w:eastAsia="仿宋_GB2312" w:hAnsiTheme="minorEastAsia" w:hint="eastAsia"/>
          <w:sz w:val="28"/>
          <w:szCs w:val="28"/>
        </w:rPr>
        <w:t>：</w:t>
      </w:r>
      <w:r w:rsidRPr="00110537">
        <w:rPr>
          <w:rFonts w:ascii="仿宋_GB2312" w:eastAsia="仿宋_GB2312" w:hAnsiTheme="minorEastAsia" w:hint="eastAsia"/>
          <w:sz w:val="28"/>
          <w:szCs w:val="28"/>
        </w:rPr>
        <w:t>推广工程数字资源联合建设项目质检报告</w:t>
      </w:r>
    </w:p>
    <w:p w:rsidR="009D42F6" w:rsidRPr="00085F6F" w:rsidRDefault="009D42F6" w:rsidP="009D42F6">
      <w:pPr>
        <w:spacing w:line="360" w:lineRule="auto"/>
        <w:ind w:firstLineChars="200" w:firstLine="560"/>
        <w:rPr>
          <w:rFonts w:ascii="仿宋_GB2312" w:eastAsia="仿宋_GB2312"/>
          <w:sz w:val="28"/>
          <w:szCs w:val="28"/>
        </w:rPr>
      </w:pPr>
    </w:p>
    <w:p w:rsidR="009D42F6" w:rsidRDefault="009D42F6" w:rsidP="009D42F6">
      <w:pPr>
        <w:widowControl/>
        <w:jc w:val="left"/>
        <w:rPr>
          <w:rFonts w:asciiTheme="majorEastAsia" w:eastAsiaTheme="majorEastAsia" w:hAnsiTheme="majorEastAsia"/>
          <w:b/>
          <w:sz w:val="44"/>
          <w:szCs w:val="44"/>
        </w:rPr>
      </w:pPr>
      <w:r>
        <w:br w:type="page"/>
      </w:r>
      <w:bookmarkStart w:id="3" w:name="_Toc428451488"/>
      <w:bookmarkStart w:id="4" w:name="_Toc429381486"/>
      <w:r w:rsidRPr="00BF15CA">
        <w:rPr>
          <w:rFonts w:asciiTheme="majorEastAsia" w:eastAsiaTheme="majorEastAsia" w:hAnsiTheme="majorEastAsia" w:hint="eastAsia"/>
          <w:sz w:val="44"/>
          <w:szCs w:val="44"/>
        </w:rPr>
        <w:lastRenderedPageBreak/>
        <w:t>附件</w:t>
      </w:r>
      <w:r>
        <w:rPr>
          <w:rFonts w:asciiTheme="majorEastAsia" w:eastAsiaTheme="majorEastAsia" w:hAnsiTheme="majorEastAsia" w:hint="eastAsia"/>
          <w:sz w:val="44"/>
          <w:szCs w:val="44"/>
        </w:rPr>
        <w:t>1</w:t>
      </w:r>
    </w:p>
    <w:p w:rsidR="009D42F6" w:rsidRPr="00BF15CA" w:rsidRDefault="009D42F6" w:rsidP="009D42F6">
      <w:pPr>
        <w:widowControl/>
        <w:jc w:val="left"/>
        <w:rPr>
          <w:rFonts w:asciiTheme="majorEastAsia" w:eastAsiaTheme="majorEastAsia" w:hAnsiTheme="majorEastAsia"/>
          <w:b/>
          <w:sz w:val="44"/>
          <w:szCs w:val="44"/>
        </w:rPr>
      </w:pPr>
    </w:p>
    <w:p w:rsidR="009D42F6" w:rsidRDefault="009D42F6" w:rsidP="009D42F6">
      <w:pPr>
        <w:widowControl/>
        <w:jc w:val="center"/>
        <w:rPr>
          <w:rFonts w:asciiTheme="majorEastAsia" w:eastAsiaTheme="majorEastAsia" w:hAnsiTheme="majorEastAsia"/>
          <w:sz w:val="44"/>
          <w:szCs w:val="44"/>
        </w:rPr>
      </w:pPr>
      <w:r w:rsidRPr="00BF15CA">
        <w:rPr>
          <w:rFonts w:asciiTheme="majorEastAsia" w:eastAsiaTheme="majorEastAsia" w:hAnsiTheme="majorEastAsia" w:hint="eastAsia"/>
          <w:sz w:val="44"/>
          <w:szCs w:val="44"/>
        </w:rPr>
        <w:t>信息资源的</w:t>
      </w:r>
      <w:r w:rsidRPr="00BF15CA">
        <w:rPr>
          <w:rFonts w:asciiTheme="majorEastAsia" w:eastAsiaTheme="majorEastAsia" w:hAnsiTheme="majorEastAsia"/>
          <w:sz w:val="44"/>
          <w:szCs w:val="44"/>
        </w:rPr>
        <w:t>内容</w:t>
      </w:r>
      <w:r w:rsidRPr="00BF15CA">
        <w:rPr>
          <w:rFonts w:asciiTheme="majorEastAsia" w:eastAsiaTheme="majorEastAsia" w:hAnsiTheme="majorEastAsia" w:hint="eastAsia"/>
          <w:sz w:val="44"/>
          <w:szCs w:val="44"/>
        </w:rPr>
        <w:t>形式</w:t>
      </w:r>
      <w:r w:rsidRPr="00BF15CA">
        <w:rPr>
          <w:rFonts w:asciiTheme="majorEastAsia" w:eastAsiaTheme="majorEastAsia" w:hAnsiTheme="majorEastAsia"/>
          <w:sz w:val="44"/>
          <w:szCs w:val="44"/>
        </w:rPr>
        <w:t>和</w:t>
      </w:r>
      <w:r w:rsidRPr="00BF15CA">
        <w:rPr>
          <w:rFonts w:asciiTheme="majorEastAsia" w:eastAsiaTheme="majorEastAsia" w:hAnsiTheme="majorEastAsia" w:hint="eastAsia"/>
          <w:sz w:val="44"/>
          <w:szCs w:val="44"/>
        </w:rPr>
        <w:t>媒体</w:t>
      </w:r>
      <w:r w:rsidRPr="00BF15CA">
        <w:rPr>
          <w:rFonts w:asciiTheme="majorEastAsia" w:eastAsiaTheme="majorEastAsia" w:hAnsiTheme="majorEastAsia"/>
          <w:sz w:val="44"/>
          <w:szCs w:val="44"/>
        </w:rPr>
        <w:t>类型标识</w:t>
      </w:r>
      <w:r w:rsidRPr="00BF15CA">
        <w:rPr>
          <w:rFonts w:asciiTheme="majorEastAsia" w:eastAsiaTheme="majorEastAsia" w:hAnsiTheme="majorEastAsia" w:hint="eastAsia"/>
          <w:sz w:val="44"/>
          <w:szCs w:val="44"/>
        </w:rPr>
        <w:t>简表</w:t>
      </w:r>
      <w:bookmarkEnd w:id="3"/>
      <w:bookmarkEnd w:id="4"/>
    </w:p>
    <w:p w:rsidR="009D42F6" w:rsidRPr="00BF15CA" w:rsidRDefault="009D42F6" w:rsidP="009D42F6">
      <w:pPr>
        <w:widowControl/>
        <w:jc w:val="left"/>
        <w:rPr>
          <w:rFonts w:asciiTheme="majorEastAsia" w:eastAsiaTheme="majorEastAsia" w:hAnsiTheme="majorEastAsia"/>
          <w:sz w:val="44"/>
          <w:szCs w:val="44"/>
        </w:rPr>
      </w:pP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4F5E20">
        <w:rPr>
          <w:rFonts w:ascii="仿宋_GB2312" w:eastAsia="仿宋_GB2312" w:hAnsiTheme="minorEastAsia" w:cstheme="majorBidi" w:hint="eastAsia"/>
          <w:b/>
          <w:bCs/>
          <w:kern w:val="36"/>
          <w:sz w:val="24"/>
          <w:szCs w:val="24"/>
        </w:rPr>
        <w:t>内容形式词</w:t>
      </w:r>
    </w:p>
    <w:tbl>
      <w:tblPr>
        <w:tblStyle w:val="a9"/>
        <w:tblW w:w="0" w:type="auto"/>
        <w:tblLook w:val="04A0" w:firstRow="1" w:lastRow="0" w:firstColumn="1" w:lastColumn="0" w:noHBand="0" w:noVBand="1"/>
      </w:tblPr>
      <w:tblGrid>
        <w:gridCol w:w="1668"/>
        <w:gridCol w:w="6854"/>
      </w:tblGrid>
      <w:tr w:rsidR="009D42F6" w:rsidRPr="00E51A7C" w:rsidTr="00810BE0">
        <w:tc>
          <w:tcPr>
            <w:tcW w:w="1668"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内容形式词</w:t>
            </w:r>
          </w:p>
        </w:tc>
        <w:tc>
          <w:tcPr>
            <w:tcW w:w="6854"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词的定义和范围</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数据集</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由数字编码数据表示的、要用计算机处理的内容。不包括数字形式记录的音乐、语言、声音、计算机复制的图像和文本。</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图像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通过线条、形状、阴影等表示的、用视觉感知的内容。</w:t>
            </w:r>
            <w:r>
              <w:rPr>
                <w:rFonts w:ascii="仿宋_GB2312" w:eastAsia="仿宋_GB2312" w:hAnsiTheme="minorEastAsia" w:hint="eastAsia"/>
                <w:sz w:val="24"/>
                <w:szCs w:val="24"/>
              </w:rPr>
              <w:t>图像可以是静态的或动态的，二维的或三维的。</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运动</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通过动作，即物体或人改变位置的动作或过程所表示的内容。</w:t>
            </w:r>
            <w:r>
              <w:rPr>
                <w:rFonts w:ascii="仿宋_GB2312" w:eastAsia="仿宋_GB2312" w:hAnsiTheme="minorEastAsia" w:hint="eastAsia"/>
                <w:sz w:val="24"/>
                <w:szCs w:val="24"/>
              </w:rPr>
              <w:t>但</w:t>
            </w:r>
            <w:r w:rsidRPr="00E51A7C">
              <w:rPr>
                <w:rFonts w:ascii="仿宋_GB2312" w:eastAsia="仿宋_GB2312" w:hAnsiTheme="minorEastAsia" w:hint="eastAsia"/>
                <w:sz w:val="24"/>
                <w:szCs w:val="24"/>
              </w:rPr>
              <w:t>不包括动态图像。</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音乐</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通过连续地、组合和时序关系传送有序音调或声音，产生乐曲而表示的内容。音乐可以是手写的（乐谱）、演奏的、以模拟或数字形式录制的（有节奏、旋律或和声的歌唱声、乐器声和机械声）。</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实物</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通过三维材料（自然实体或人造/机造人工制品）表示的内容。也称为三维结构或教具。</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程序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通过用计算机处理或执行的数字编码指令表示的内容。</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声音</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通过动物、鸟类、自然噪声源，或人类声音、数字（或模拟）媒体模拟的声音而表示的内容。但不包括录制的音乐、话语录音。</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话语</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通过人类说话声音表示的内容。</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文本</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通过书写词语、符号和数字表示的内容。</w:t>
            </w:r>
          </w:p>
        </w:tc>
      </w:tr>
      <w:tr w:rsidR="009D42F6" w:rsidRPr="00E51A7C" w:rsidTr="00810BE0">
        <w:tc>
          <w:tcPr>
            <w:tcW w:w="1668"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多种内容形式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含三种或三种以上形式的混合内容。</w:t>
            </w:r>
          </w:p>
        </w:tc>
      </w:tr>
      <w:tr w:rsidR="009D42F6" w:rsidRPr="00E51A7C" w:rsidTr="00810BE0">
        <w:tc>
          <w:tcPr>
            <w:tcW w:w="1668"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其他内容形式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如果上列词语都不适用于受编资源，则使用“其他内容形式”。</w:t>
            </w:r>
          </w:p>
        </w:tc>
      </w:tr>
    </w:tbl>
    <w:p w:rsidR="009D42F6" w:rsidRDefault="009D42F6" w:rsidP="009D42F6">
      <w:pPr>
        <w:pStyle w:val="a7"/>
        <w:spacing w:line="360" w:lineRule="auto"/>
        <w:ind w:left="420" w:firstLineChars="0" w:firstLine="0"/>
        <w:rPr>
          <w:rFonts w:asciiTheme="minorEastAsia" w:hAnsiTheme="minorEastAsia" w:cstheme="majorBidi"/>
          <w:b/>
          <w:bCs/>
          <w:kern w:val="36"/>
          <w:sz w:val="24"/>
          <w:szCs w:val="24"/>
        </w:rPr>
      </w:pPr>
    </w:p>
    <w:p w:rsidR="009D42F6" w:rsidRPr="00BF15CA" w:rsidRDefault="009D42F6" w:rsidP="009D42F6">
      <w:pPr>
        <w:widowControl/>
        <w:jc w:val="left"/>
        <w:rPr>
          <w:rFonts w:asciiTheme="minorEastAsia" w:hAnsiTheme="minorEastAsia" w:cstheme="majorBidi"/>
          <w:b/>
          <w:bCs/>
          <w:kern w:val="36"/>
          <w:sz w:val="24"/>
          <w:szCs w:val="24"/>
        </w:rPr>
      </w:pPr>
      <w:r>
        <w:rPr>
          <w:rFonts w:asciiTheme="minorEastAsia" w:hAnsiTheme="minorEastAsia" w:cstheme="majorBidi"/>
          <w:b/>
          <w:bCs/>
          <w:kern w:val="36"/>
          <w:sz w:val="24"/>
          <w:szCs w:val="24"/>
        </w:rPr>
        <w:br w:type="page"/>
      </w: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4F5E20">
        <w:rPr>
          <w:rFonts w:ascii="仿宋_GB2312" w:eastAsia="仿宋_GB2312" w:hAnsiTheme="minorEastAsia" w:cstheme="majorBidi" w:hint="eastAsia"/>
          <w:b/>
          <w:bCs/>
          <w:kern w:val="36"/>
          <w:sz w:val="24"/>
          <w:szCs w:val="24"/>
        </w:rPr>
        <w:lastRenderedPageBreak/>
        <w:t>内容限定</w:t>
      </w: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类型说明</w:t>
      </w:r>
    </w:p>
    <w:tbl>
      <w:tblPr>
        <w:tblStyle w:val="a9"/>
        <w:tblW w:w="0" w:type="auto"/>
        <w:tblLook w:val="04A0" w:firstRow="1" w:lastRow="0" w:firstColumn="1" w:lastColumn="0" w:noHBand="0" w:noVBand="1"/>
      </w:tblPr>
      <w:tblGrid>
        <w:gridCol w:w="1101"/>
        <w:gridCol w:w="7421"/>
      </w:tblGrid>
      <w:tr w:rsidR="009D42F6" w:rsidRPr="00E51A7C" w:rsidTr="00810BE0">
        <w:tc>
          <w:tcPr>
            <w:tcW w:w="110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测绘型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以任何比例表示地球或任何天体整体或部分的内容。</w:t>
            </w:r>
          </w:p>
        </w:tc>
      </w:tr>
      <w:tr w:rsidR="009D42F6" w:rsidRPr="00E51A7C" w:rsidTr="00810BE0">
        <w:tc>
          <w:tcPr>
            <w:tcW w:w="1101"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记谱型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为艺术目的（例如，音乐、舞蹈、舞台演出）通过符号系统以视觉感知表示的内容。</w:t>
            </w:r>
          </w:p>
        </w:tc>
      </w:tr>
      <w:tr w:rsidR="009D42F6" w:rsidRPr="00E51A7C" w:rsidTr="00810BE0">
        <w:tc>
          <w:tcPr>
            <w:tcW w:w="110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表演型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在一定时间、在资源上记录、以听觉形式或视觉形式表示的内容。</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运动说明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动态</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通常通过快速的连续图像，感知动态的图像内容。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静态</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感知静态的图像内容。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注：感知资源图像内容中有无运动，内容形式为“图像”时使用。</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维数说明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二维</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以二维形式感知的图像内容。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三维</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以三维形式感知的图像内容。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注：感知资源图像内容的空间维数。若从内容形式无法推断这类内容限定时，应该使用上表所列词，内容形式为“图像”时使用。</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感官说明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听觉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通过听觉感知的内容。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味觉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通过味觉感知的内容。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嗅觉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通过嗅觉感知的内容。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触觉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通过触觉感知的内容。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视觉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通过视觉感知的内容。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注：这个属性是指感知内容的人类感官。若从内容形式无法推断这类内容限定时，应该使用上表所列词。</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51A7C" w:rsidRDefault="009D42F6" w:rsidP="009D42F6">
      <w:pPr>
        <w:spacing w:line="360" w:lineRule="auto"/>
        <w:ind w:firstLine="480"/>
        <w:rPr>
          <w:rFonts w:ascii="仿宋_GB2312" w:eastAsia="仿宋_GB2312" w:hAnsiTheme="minorEastAsia"/>
          <w:sz w:val="24"/>
          <w:szCs w:val="24"/>
        </w:rPr>
      </w:pP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331F83">
        <w:rPr>
          <w:rFonts w:ascii="仿宋_GB2312" w:eastAsia="仿宋_GB2312" w:hAnsiTheme="minorEastAsia" w:hint="eastAsia"/>
          <w:kern w:val="36"/>
          <w:sz w:val="24"/>
          <w:szCs w:val="24"/>
        </w:rPr>
        <w:br w:type="page"/>
      </w:r>
      <w:bookmarkStart w:id="5" w:name="_Toc426549835"/>
      <w:r w:rsidRPr="004F5E20">
        <w:rPr>
          <w:rFonts w:ascii="仿宋_GB2312" w:eastAsia="仿宋_GB2312" w:hAnsiTheme="minorEastAsia" w:cstheme="majorBidi" w:hint="eastAsia"/>
          <w:b/>
          <w:bCs/>
          <w:kern w:val="36"/>
          <w:sz w:val="24"/>
          <w:szCs w:val="24"/>
        </w:rPr>
        <w:lastRenderedPageBreak/>
        <w:t>媒体类型</w:t>
      </w:r>
      <w:bookmarkEnd w:id="5"/>
      <w:r w:rsidRPr="004F5E20">
        <w:rPr>
          <w:rFonts w:ascii="仿宋_GB2312" w:eastAsia="仿宋_GB2312" w:hAnsiTheme="minorEastAsia" w:cstheme="majorBidi" w:hint="eastAsia"/>
          <w:b/>
          <w:bCs/>
          <w:kern w:val="36"/>
          <w:sz w:val="24"/>
          <w:szCs w:val="24"/>
        </w:rPr>
        <w:t>词</w:t>
      </w:r>
    </w:p>
    <w:tbl>
      <w:tblPr>
        <w:tblStyle w:val="a9"/>
        <w:tblW w:w="0" w:type="auto"/>
        <w:tblLook w:val="04A0" w:firstRow="1" w:lastRow="0" w:firstColumn="1" w:lastColumn="0" w:noHBand="0" w:noVBand="1"/>
      </w:tblPr>
      <w:tblGrid>
        <w:gridCol w:w="1526"/>
        <w:gridCol w:w="6996"/>
      </w:tblGrid>
      <w:tr w:rsidR="009D42F6" w:rsidRPr="00E51A7C" w:rsidTr="00810BE0">
        <w:tc>
          <w:tcPr>
            <w:tcW w:w="1526"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媒体类型词</w:t>
            </w:r>
          </w:p>
        </w:tc>
        <w:tc>
          <w:tcPr>
            <w:tcW w:w="6996"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适用的载体类型</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音频</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可用音频播放器播放的资源。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电子</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计算机可用的资源。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缩微</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可以使用缩微品阅读器的资源。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显微</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使用显微镜的资源。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投影</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使用投影仪的资源。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立体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可以使用立体观察器的资源。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视频</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可以使用视频播放器的资源。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多媒体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用于三种或三种以上媒体类型适用的混合载体资源。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其他媒体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如果上列的词不适用于媒体类型和观看、使用或感知被著录资源内容需要的中介设备，则著录“其他媒体”这个词。</w:t>
            </w:r>
          </w:p>
        </w:tc>
      </w:tr>
    </w:tbl>
    <w:p w:rsidR="009D42F6" w:rsidRPr="00E51A7C" w:rsidRDefault="009D42F6" w:rsidP="009D42F6">
      <w:pPr>
        <w:spacing w:line="360" w:lineRule="auto"/>
        <w:rPr>
          <w:rFonts w:asciiTheme="minorEastAsia" w:hAnsiTheme="minorEastAsia"/>
          <w:sz w:val="24"/>
          <w:szCs w:val="24"/>
        </w:rPr>
      </w:pPr>
    </w:p>
    <w:p w:rsidR="009D42F6" w:rsidRDefault="009D42F6" w:rsidP="009D42F6">
      <w:pPr>
        <w:widowControl/>
        <w:jc w:val="left"/>
      </w:pPr>
      <w:r>
        <w:br w:type="page"/>
      </w:r>
    </w:p>
    <w:p w:rsidR="009D42F6" w:rsidRDefault="009D42F6" w:rsidP="009D42F6">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sidR="00FD784D">
        <w:rPr>
          <w:rFonts w:asciiTheme="majorEastAsia" w:eastAsiaTheme="majorEastAsia" w:hAnsiTheme="majorEastAsia" w:hint="eastAsia"/>
          <w:sz w:val="44"/>
          <w:szCs w:val="44"/>
        </w:rPr>
        <w:t>2</w:t>
      </w:r>
    </w:p>
    <w:p w:rsidR="009D42F6" w:rsidRPr="003947C1" w:rsidRDefault="009D42F6" w:rsidP="009D42F6">
      <w:pPr>
        <w:rPr>
          <w:rFonts w:asciiTheme="majorEastAsia" w:eastAsiaTheme="majorEastAsia" w:hAnsiTheme="majorEastAsia"/>
          <w:sz w:val="44"/>
          <w:szCs w:val="44"/>
        </w:rPr>
      </w:pPr>
    </w:p>
    <w:p w:rsidR="009D42F6" w:rsidRPr="003947C1" w:rsidRDefault="009D42F6" w:rsidP="009D42F6">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9D42F6" w:rsidRPr="00BD7736" w:rsidRDefault="009D42F6" w:rsidP="009D42F6">
      <w:pPr>
        <w:jc w:val="center"/>
        <w:rPr>
          <w:rFonts w:ascii="华文中宋" w:eastAsia="华文中宋" w:hAnsi="华文中宋"/>
          <w:sz w:val="36"/>
          <w:szCs w:val="44"/>
        </w:rPr>
      </w:pPr>
    </w:p>
    <w:p w:rsidR="009D42F6" w:rsidRPr="004360ED" w:rsidRDefault="00FD784D" w:rsidP="009D42F6">
      <w:pPr>
        <w:rPr>
          <w:rFonts w:ascii="仿宋_GB2312" w:eastAsia="仿宋_GB2312"/>
          <w:sz w:val="32"/>
          <w:szCs w:val="28"/>
        </w:rPr>
      </w:pPr>
      <w:r>
        <w:rPr>
          <w:rFonts w:ascii="仿宋_GB2312" w:eastAsia="仿宋_GB2312" w:hint="eastAsia"/>
          <w:sz w:val="32"/>
          <w:szCs w:val="28"/>
        </w:rPr>
        <w:t xml:space="preserve">                                       </w:t>
      </w:r>
      <w:r w:rsidR="009D42F6" w:rsidRPr="004360ED">
        <w:rPr>
          <w:rFonts w:ascii="仿宋_GB2312" w:eastAsia="仿宋_GB2312" w:hint="eastAsia"/>
          <w:sz w:val="32"/>
          <w:szCs w:val="28"/>
        </w:rPr>
        <w:t>年</w:t>
      </w:r>
      <w:r>
        <w:rPr>
          <w:rFonts w:ascii="仿宋_GB2312" w:eastAsia="仿宋_GB2312" w:hint="eastAsia"/>
          <w:sz w:val="32"/>
          <w:szCs w:val="28"/>
        </w:rPr>
        <w:t xml:space="preserve">   </w:t>
      </w:r>
      <w:r w:rsidR="009D42F6" w:rsidRPr="004360ED">
        <w:rPr>
          <w:rFonts w:ascii="仿宋_GB2312" w:eastAsia="仿宋_GB2312" w:hint="eastAsia"/>
          <w:sz w:val="32"/>
          <w:szCs w:val="28"/>
        </w:rPr>
        <w:t>月</w:t>
      </w:r>
      <w:r>
        <w:rPr>
          <w:rFonts w:ascii="仿宋_GB2312" w:eastAsia="仿宋_GB2312" w:hint="eastAsia"/>
          <w:sz w:val="32"/>
          <w:szCs w:val="28"/>
        </w:rPr>
        <w:t xml:space="preserve">   </w:t>
      </w:r>
      <w:r w:rsidR="009D42F6" w:rsidRPr="004360ED">
        <w:rPr>
          <w:rFonts w:ascii="仿宋_GB2312" w:eastAsia="仿宋_GB2312" w:hint="eastAsia"/>
          <w:sz w:val="32"/>
          <w:szCs w:val="28"/>
        </w:rPr>
        <w:t xml:space="preserve">日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9D42F6" w:rsidRPr="004360ED" w:rsidTr="00810BE0">
        <w:trPr>
          <w:trHeight w:val="285"/>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9D42F6" w:rsidRPr="004360ED" w:rsidRDefault="009D42F6" w:rsidP="00810BE0">
            <w:pPr>
              <w:rPr>
                <w:rFonts w:ascii="仿宋_GB2312" w:eastAsia="仿宋_GB2312"/>
                <w:sz w:val="32"/>
                <w:szCs w:val="32"/>
              </w:rPr>
            </w:pPr>
          </w:p>
        </w:tc>
      </w:tr>
      <w:tr w:rsidR="009D42F6" w:rsidRPr="004360ED" w:rsidTr="00810BE0">
        <w:trPr>
          <w:trHeight w:val="543"/>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9D42F6" w:rsidRPr="004360ED" w:rsidRDefault="009D42F6" w:rsidP="00810BE0">
            <w:pPr>
              <w:rPr>
                <w:rFonts w:ascii="仿宋_GB2312" w:eastAsia="仿宋_GB2312"/>
                <w:sz w:val="32"/>
                <w:szCs w:val="32"/>
              </w:rPr>
            </w:pPr>
          </w:p>
        </w:tc>
      </w:tr>
      <w:tr w:rsidR="009D42F6" w:rsidRPr="004360ED" w:rsidTr="00810BE0">
        <w:trPr>
          <w:trHeight w:val="497"/>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9D42F6" w:rsidRPr="004360ED" w:rsidRDefault="009D42F6" w:rsidP="00810BE0">
            <w:pPr>
              <w:rPr>
                <w:rFonts w:ascii="仿宋_GB2312" w:eastAsia="仿宋_GB2312"/>
                <w:sz w:val="32"/>
                <w:szCs w:val="32"/>
              </w:rPr>
            </w:pPr>
          </w:p>
        </w:tc>
      </w:tr>
      <w:tr w:rsidR="009D42F6" w:rsidRPr="004360ED" w:rsidTr="00810BE0">
        <w:trPr>
          <w:trHeight w:val="565"/>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9D42F6" w:rsidRPr="004360ED" w:rsidRDefault="009D42F6" w:rsidP="00810BE0">
            <w:pPr>
              <w:rPr>
                <w:rFonts w:ascii="仿宋_GB2312" w:eastAsia="仿宋_GB2312"/>
                <w:sz w:val="32"/>
                <w:szCs w:val="32"/>
                <w:highlight w:val="yellow"/>
              </w:rPr>
            </w:pPr>
          </w:p>
        </w:tc>
      </w:tr>
      <w:tr w:rsidR="009D42F6" w:rsidRPr="004360ED" w:rsidTr="00810BE0">
        <w:trPr>
          <w:trHeight w:val="647"/>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9D42F6" w:rsidRPr="004360ED" w:rsidRDefault="009D42F6" w:rsidP="00810BE0">
            <w:pPr>
              <w:rPr>
                <w:rFonts w:ascii="仿宋_GB2312" w:eastAsia="仿宋_GB2312"/>
                <w:sz w:val="32"/>
                <w:szCs w:val="32"/>
              </w:rPr>
            </w:pPr>
          </w:p>
        </w:tc>
      </w:tr>
      <w:tr w:rsidR="009D42F6" w:rsidRPr="004360ED" w:rsidTr="00810BE0">
        <w:trPr>
          <w:trHeight w:val="6652"/>
          <w:jc w:val="center"/>
        </w:trPr>
        <w:tc>
          <w:tcPr>
            <w:tcW w:w="8109" w:type="dxa"/>
            <w:gridSpan w:val="4"/>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一、总体说明</w:t>
            </w:r>
          </w:p>
          <w:p w:rsidR="009D42F6" w:rsidRPr="004360ED" w:rsidRDefault="009D42F6" w:rsidP="00810BE0">
            <w:pPr>
              <w:rPr>
                <w:rFonts w:ascii="仿宋_GB2312" w:eastAsia="仿宋_GB2312"/>
                <w:sz w:val="24"/>
                <w:szCs w:val="32"/>
              </w:rPr>
            </w:pP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二、质检过程</w:t>
            </w:r>
          </w:p>
          <w:p w:rsidR="009D42F6" w:rsidRPr="004360ED" w:rsidRDefault="009D42F6" w:rsidP="00810BE0">
            <w:pPr>
              <w:rPr>
                <w:rFonts w:ascii="仿宋_GB2312" w:eastAsia="仿宋_GB2312"/>
                <w:sz w:val="24"/>
                <w:szCs w:val="32"/>
              </w:rPr>
            </w:pP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三、主要问题</w:t>
            </w: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9D42F6" w:rsidRPr="004360ED" w:rsidRDefault="009D42F6" w:rsidP="00CE139B">
            <w:pPr>
              <w:wordWrap w:val="0"/>
              <w:jc w:val="right"/>
              <w:rPr>
                <w:rFonts w:ascii="仿宋_GB2312" w:eastAsia="仿宋_GB2312"/>
                <w:sz w:val="32"/>
                <w:szCs w:val="32"/>
              </w:rPr>
            </w:pPr>
            <w:r w:rsidRPr="004360ED">
              <w:rPr>
                <w:rFonts w:ascii="仿宋_GB2312" w:eastAsia="仿宋_GB2312" w:hint="eastAsia"/>
                <w:sz w:val="32"/>
                <w:szCs w:val="32"/>
              </w:rPr>
              <w:t>质检单位</w:t>
            </w:r>
            <w:r w:rsidR="00CE139B">
              <w:rPr>
                <w:rFonts w:ascii="仿宋_GB2312" w:eastAsia="仿宋_GB2312" w:hint="eastAsia"/>
                <w:sz w:val="32"/>
                <w:szCs w:val="32"/>
              </w:rPr>
              <w:t xml:space="preserve"> </w:t>
            </w:r>
            <w:r w:rsidR="00CE139B">
              <w:rPr>
                <w:rFonts w:ascii="仿宋_GB2312" w:eastAsia="仿宋_GB2312"/>
                <w:sz w:val="32"/>
                <w:szCs w:val="32"/>
              </w:rPr>
              <w:t xml:space="preserve">   </w:t>
            </w:r>
          </w:p>
          <w:p w:rsidR="009D42F6" w:rsidRPr="004360ED" w:rsidRDefault="009D42F6" w:rsidP="00CE139B">
            <w:pPr>
              <w:wordWrap w:val="0"/>
              <w:jc w:val="right"/>
              <w:rPr>
                <w:rFonts w:ascii="仿宋_GB2312" w:eastAsia="仿宋_GB2312"/>
                <w:sz w:val="32"/>
                <w:szCs w:val="32"/>
              </w:rPr>
            </w:pPr>
            <w:r w:rsidRPr="004360ED">
              <w:rPr>
                <w:rFonts w:ascii="仿宋_GB2312" w:eastAsia="仿宋_GB2312" w:hint="eastAsia"/>
                <w:sz w:val="32"/>
                <w:szCs w:val="32"/>
              </w:rPr>
              <w:t>（签章）</w:t>
            </w:r>
            <w:r w:rsidR="00CE139B">
              <w:rPr>
                <w:rFonts w:ascii="仿宋_GB2312" w:eastAsia="仿宋_GB2312" w:hint="eastAsia"/>
                <w:sz w:val="32"/>
                <w:szCs w:val="32"/>
              </w:rPr>
              <w:t xml:space="preserve"> </w:t>
            </w:r>
            <w:r w:rsidR="00CE139B">
              <w:rPr>
                <w:rFonts w:ascii="仿宋_GB2312" w:eastAsia="仿宋_GB2312"/>
                <w:sz w:val="32"/>
                <w:szCs w:val="32"/>
              </w:rPr>
              <w:t xml:space="preserve">   </w:t>
            </w:r>
          </w:p>
        </w:tc>
      </w:tr>
    </w:tbl>
    <w:p w:rsidR="009D42F6" w:rsidRDefault="009D42F6" w:rsidP="009D42F6">
      <w:pPr>
        <w:widowControl/>
        <w:jc w:val="left"/>
        <w:rPr>
          <w:rFonts w:ascii="仿宋_GB2312" w:eastAsia="仿宋_GB2312"/>
          <w:sz w:val="32"/>
          <w:szCs w:val="32"/>
        </w:rPr>
      </w:pPr>
    </w:p>
    <w:p w:rsidR="00ED54D0" w:rsidRDefault="00ED54D0" w:rsidP="00ED54D0">
      <w:pPr>
        <w:jc w:val="left"/>
      </w:pPr>
    </w:p>
    <w:sectPr w:rsidR="00ED54D0" w:rsidSect="00BD7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11F" w:rsidRDefault="005C611F" w:rsidP="00ED54D0">
      <w:r>
        <w:separator/>
      </w:r>
    </w:p>
  </w:endnote>
  <w:endnote w:type="continuationSeparator" w:id="0">
    <w:p w:rsidR="005C611F" w:rsidRDefault="005C611F" w:rsidP="00ED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11F" w:rsidRDefault="005C611F" w:rsidP="00ED54D0">
      <w:r>
        <w:separator/>
      </w:r>
    </w:p>
  </w:footnote>
  <w:footnote w:type="continuationSeparator" w:id="0">
    <w:p w:rsidR="005C611F" w:rsidRDefault="005C611F" w:rsidP="00ED5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2631FA"/>
    <w:multiLevelType w:val="hybridMultilevel"/>
    <w:tmpl w:val="E9E0EF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34061F1"/>
    <w:multiLevelType w:val="hybridMultilevel"/>
    <w:tmpl w:val="EC8C7C64"/>
    <w:lvl w:ilvl="0" w:tplc="E2127B3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3EB714F"/>
    <w:multiLevelType w:val="hybridMultilevel"/>
    <w:tmpl w:val="B3A2BC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71CF50A8"/>
    <w:multiLevelType w:val="hybridMultilevel"/>
    <w:tmpl w:val="E2706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54D0"/>
    <w:rsid w:val="00015240"/>
    <w:rsid w:val="00057D87"/>
    <w:rsid w:val="00073F30"/>
    <w:rsid w:val="000778FC"/>
    <w:rsid w:val="00092DAB"/>
    <w:rsid w:val="00094BBC"/>
    <w:rsid w:val="000C005A"/>
    <w:rsid w:val="001019CD"/>
    <w:rsid w:val="00121D6B"/>
    <w:rsid w:val="001B29FF"/>
    <w:rsid w:val="001C44DF"/>
    <w:rsid w:val="001E49AD"/>
    <w:rsid w:val="0027795B"/>
    <w:rsid w:val="00297129"/>
    <w:rsid w:val="002A2311"/>
    <w:rsid w:val="002B5D9B"/>
    <w:rsid w:val="00314B9D"/>
    <w:rsid w:val="003935DD"/>
    <w:rsid w:val="004137E1"/>
    <w:rsid w:val="004323D5"/>
    <w:rsid w:val="004C539E"/>
    <w:rsid w:val="004C62B4"/>
    <w:rsid w:val="0050554A"/>
    <w:rsid w:val="00505C26"/>
    <w:rsid w:val="00524710"/>
    <w:rsid w:val="00543BFA"/>
    <w:rsid w:val="0056213D"/>
    <w:rsid w:val="00594627"/>
    <w:rsid w:val="005C0FF4"/>
    <w:rsid w:val="005C611F"/>
    <w:rsid w:val="005E18BC"/>
    <w:rsid w:val="006A5572"/>
    <w:rsid w:val="006B0F0E"/>
    <w:rsid w:val="006E384F"/>
    <w:rsid w:val="006F034F"/>
    <w:rsid w:val="00742DBC"/>
    <w:rsid w:val="007771D7"/>
    <w:rsid w:val="007E0923"/>
    <w:rsid w:val="008055BA"/>
    <w:rsid w:val="00872BB2"/>
    <w:rsid w:val="008D667D"/>
    <w:rsid w:val="008F1C04"/>
    <w:rsid w:val="00952578"/>
    <w:rsid w:val="009A6B9D"/>
    <w:rsid w:val="009C059C"/>
    <w:rsid w:val="009D42F6"/>
    <w:rsid w:val="00A91108"/>
    <w:rsid w:val="00B12903"/>
    <w:rsid w:val="00B36591"/>
    <w:rsid w:val="00B52C88"/>
    <w:rsid w:val="00B64FA3"/>
    <w:rsid w:val="00BD71D1"/>
    <w:rsid w:val="00C04FF3"/>
    <w:rsid w:val="00CE139B"/>
    <w:rsid w:val="00D0335D"/>
    <w:rsid w:val="00D232EB"/>
    <w:rsid w:val="00D438E0"/>
    <w:rsid w:val="00D6140A"/>
    <w:rsid w:val="00D91603"/>
    <w:rsid w:val="00DF405B"/>
    <w:rsid w:val="00DF54B3"/>
    <w:rsid w:val="00E26A0C"/>
    <w:rsid w:val="00E74AC9"/>
    <w:rsid w:val="00E8404F"/>
    <w:rsid w:val="00ED54D0"/>
    <w:rsid w:val="00ED714A"/>
    <w:rsid w:val="00F12FAF"/>
    <w:rsid w:val="00F46D3A"/>
    <w:rsid w:val="00F66FB4"/>
    <w:rsid w:val="00FD7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472F11-8FE6-4815-A12A-8EB279B2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D71D1"/>
    <w:pPr>
      <w:widowControl w:val="0"/>
      <w:jc w:val="both"/>
    </w:pPr>
  </w:style>
  <w:style w:type="paragraph" w:styleId="1">
    <w:name w:val="heading 1"/>
    <w:basedOn w:val="a1"/>
    <w:next w:val="a1"/>
    <w:link w:val="1Char"/>
    <w:uiPriority w:val="9"/>
    <w:qFormat/>
    <w:rsid w:val="009D42F6"/>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9D42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9D42F6"/>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D54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ED54D0"/>
    <w:rPr>
      <w:sz w:val="18"/>
      <w:szCs w:val="18"/>
    </w:rPr>
  </w:style>
  <w:style w:type="paragraph" w:styleId="a6">
    <w:name w:val="footer"/>
    <w:basedOn w:val="a1"/>
    <w:link w:val="Char0"/>
    <w:uiPriority w:val="99"/>
    <w:unhideWhenUsed/>
    <w:rsid w:val="00ED54D0"/>
    <w:pPr>
      <w:tabs>
        <w:tab w:val="center" w:pos="4153"/>
        <w:tab w:val="right" w:pos="8306"/>
      </w:tabs>
      <w:snapToGrid w:val="0"/>
      <w:jc w:val="left"/>
    </w:pPr>
    <w:rPr>
      <w:sz w:val="18"/>
      <w:szCs w:val="18"/>
    </w:rPr>
  </w:style>
  <w:style w:type="character" w:customStyle="1" w:styleId="Char0">
    <w:name w:val="页脚 Char"/>
    <w:basedOn w:val="a2"/>
    <w:link w:val="a6"/>
    <w:uiPriority w:val="99"/>
    <w:rsid w:val="00ED54D0"/>
    <w:rPr>
      <w:sz w:val="18"/>
      <w:szCs w:val="18"/>
    </w:rPr>
  </w:style>
  <w:style w:type="character" w:customStyle="1" w:styleId="1Char">
    <w:name w:val="标题 1 Char"/>
    <w:basedOn w:val="a2"/>
    <w:link w:val="1"/>
    <w:uiPriority w:val="9"/>
    <w:rsid w:val="009D42F6"/>
    <w:rPr>
      <w:rFonts w:ascii="Times New Roman" w:eastAsia="宋体" w:hAnsi="Times New Roman" w:cs="Times New Roman"/>
      <w:b/>
      <w:kern w:val="44"/>
      <w:sz w:val="44"/>
      <w:szCs w:val="20"/>
    </w:rPr>
  </w:style>
  <w:style w:type="character" w:customStyle="1" w:styleId="2Char">
    <w:name w:val="标题 2 Char"/>
    <w:basedOn w:val="a2"/>
    <w:link w:val="2"/>
    <w:uiPriority w:val="9"/>
    <w:rsid w:val="009D42F6"/>
    <w:rPr>
      <w:rFonts w:asciiTheme="majorHAnsi" w:eastAsiaTheme="majorEastAsia" w:hAnsiTheme="majorHAnsi" w:cstheme="majorBidi"/>
      <w:b/>
      <w:bCs/>
      <w:sz w:val="32"/>
      <w:szCs w:val="32"/>
    </w:rPr>
  </w:style>
  <w:style w:type="character" w:customStyle="1" w:styleId="3Char">
    <w:name w:val="标题 3 Char"/>
    <w:basedOn w:val="a2"/>
    <w:link w:val="3"/>
    <w:rsid w:val="009D42F6"/>
    <w:rPr>
      <w:b/>
      <w:bCs/>
      <w:sz w:val="32"/>
      <w:szCs w:val="32"/>
    </w:rPr>
  </w:style>
  <w:style w:type="paragraph" w:styleId="a7">
    <w:name w:val="List Paragraph"/>
    <w:basedOn w:val="a1"/>
    <w:uiPriority w:val="34"/>
    <w:qFormat/>
    <w:rsid w:val="009D42F6"/>
    <w:pPr>
      <w:ind w:firstLineChars="200" w:firstLine="420"/>
    </w:pPr>
  </w:style>
  <w:style w:type="paragraph" w:styleId="a8">
    <w:name w:val="Normal Indent"/>
    <w:basedOn w:val="a1"/>
    <w:uiPriority w:val="99"/>
    <w:semiHidden/>
    <w:unhideWhenUsed/>
    <w:rsid w:val="009D42F6"/>
    <w:pPr>
      <w:ind w:firstLineChars="200" w:firstLine="420"/>
    </w:pPr>
  </w:style>
  <w:style w:type="table" w:styleId="a9">
    <w:name w:val="Table Grid"/>
    <w:basedOn w:val="a3"/>
    <w:uiPriority w:val="59"/>
    <w:rsid w:val="009D42F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0">
    <w:name w:val="p0"/>
    <w:basedOn w:val="a1"/>
    <w:rsid w:val="009D42F6"/>
    <w:pPr>
      <w:widowControl/>
    </w:pPr>
    <w:rPr>
      <w:rFonts w:ascii="Times New Roman" w:eastAsia="宋体" w:hAnsi="Times New Roman" w:cs="Times New Roman"/>
      <w:kern w:val="0"/>
      <w:szCs w:val="21"/>
    </w:rPr>
  </w:style>
  <w:style w:type="character" w:customStyle="1" w:styleId="Char1">
    <w:name w:val="批注框文本 Char"/>
    <w:basedOn w:val="a2"/>
    <w:link w:val="aa"/>
    <w:uiPriority w:val="99"/>
    <w:semiHidden/>
    <w:rsid w:val="009D42F6"/>
    <w:rPr>
      <w:sz w:val="18"/>
      <w:szCs w:val="18"/>
    </w:rPr>
  </w:style>
  <w:style w:type="paragraph" w:styleId="aa">
    <w:name w:val="Balloon Text"/>
    <w:basedOn w:val="a1"/>
    <w:link w:val="Char1"/>
    <w:uiPriority w:val="99"/>
    <w:semiHidden/>
    <w:unhideWhenUsed/>
    <w:rsid w:val="009D42F6"/>
    <w:rPr>
      <w:sz w:val="18"/>
      <w:szCs w:val="18"/>
    </w:rPr>
  </w:style>
  <w:style w:type="character" w:customStyle="1" w:styleId="Char10">
    <w:name w:val="批注框文本 Char1"/>
    <w:basedOn w:val="a2"/>
    <w:uiPriority w:val="99"/>
    <w:semiHidden/>
    <w:rsid w:val="009D42F6"/>
    <w:rPr>
      <w:sz w:val="18"/>
      <w:szCs w:val="18"/>
    </w:rPr>
  </w:style>
  <w:style w:type="character" w:customStyle="1" w:styleId="Char2">
    <w:name w:val="批注文字 Char"/>
    <w:basedOn w:val="a2"/>
    <w:link w:val="ab"/>
    <w:uiPriority w:val="99"/>
    <w:semiHidden/>
    <w:rsid w:val="009D42F6"/>
  </w:style>
  <w:style w:type="paragraph" w:styleId="ab">
    <w:name w:val="annotation text"/>
    <w:basedOn w:val="a1"/>
    <w:link w:val="Char2"/>
    <w:uiPriority w:val="99"/>
    <w:semiHidden/>
    <w:unhideWhenUsed/>
    <w:rsid w:val="009D42F6"/>
    <w:pPr>
      <w:jc w:val="left"/>
    </w:pPr>
  </w:style>
  <w:style w:type="character" w:customStyle="1" w:styleId="Char11">
    <w:name w:val="批注文字 Char1"/>
    <w:basedOn w:val="a2"/>
    <w:uiPriority w:val="99"/>
    <w:semiHidden/>
    <w:rsid w:val="009D42F6"/>
  </w:style>
  <w:style w:type="character" w:customStyle="1" w:styleId="Char3">
    <w:name w:val="批注主题 Char"/>
    <w:basedOn w:val="Char2"/>
    <w:link w:val="ac"/>
    <w:uiPriority w:val="99"/>
    <w:semiHidden/>
    <w:rsid w:val="009D42F6"/>
    <w:rPr>
      <w:b/>
      <w:bCs/>
    </w:rPr>
  </w:style>
  <w:style w:type="paragraph" w:styleId="ac">
    <w:name w:val="annotation subject"/>
    <w:basedOn w:val="ab"/>
    <w:next w:val="ab"/>
    <w:link w:val="Char3"/>
    <w:uiPriority w:val="99"/>
    <w:semiHidden/>
    <w:unhideWhenUsed/>
    <w:rsid w:val="009D42F6"/>
    <w:rPr>
      <w:b/>
      <w:bCs/>
    </w:rPr>
  </w:style>
  <w:style w:type="character" w:customStyle="1" w:styleId="Char12">
    <w:name w:val="批注主题 Char1"/>
    <w:basedOn w:val="Char11"/>
    <w:uiPriority w:val="99"/>
    <w:semiHidden/>
    <w:rsid w:val="009D42F6"/>
    <w:rPr>
      <w:b/>
      <w:bCs/>
    </w:rPr>
  </w:style>
  <w:style w:type="paragraph" w:customStyle="1" w:styleId="a">
    <w:name w:val="一级无"/>
    <w:basedOn w:val="a1"/>
    <w:rsid w:val="009D42F6"/>
    <w:pPr>
      <w:widowControl/>
      <w:numPr>
        <w:ilvl w:val="1"/>
        <w:numId w:val="1"/>
      </w:numPr>
      <w:jc w:val="left"/>
      <w:outlineLvl w:val="2"/>
    </w:pPr>
    <w:rPr>
      <w:rFonts w:ascii="宋体" w:eastAsia="宋体" w:hAnsi="Times New Roman" w:cs="Times New Roman"/>
      <w:kern w:val="0"/>
      <w:szCs w:val="21"/>
    </w:rPr>
  </w:style>
  <w:style w:type="paragraph" w:customStyle="1" w:styleId="ad">
    <w:name w:val="段"/>
    <w:rsid w:val="009D42F6"/>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9D42F6"/>
    <w:pPr>
      <w:numPr>
        <w:numId w:val="2"/>
      </w:numPr>
      <w:jc w:val="center"/>
    </w:pPr>
    <w:rPr>
      <w:rFonts w:ascii="黑体" w:eastAsia="黑体" w:hAnsi="Times New Roman" w:cs="Times New Roman"/>
      <w:kern w:val="0"/>
      <w:szCs w:val="20"/>
    </w:rPr>
  </w:style>
  <w:style w:type="character" w:styleId="ae">
    <w:name w:val="Strong"/>
    <w:basedOn w:val="a2"/>
    <w:qFormat/>
    <w:rsid w:val="009D42F6"/>
    <w:rPr>
      <w:b/>
      <w:bCs/>
    </w:rPr>
  </w:style>
  <w:style w:type="character" w:styleId="af">
    <w:name w:val="annotation reference"/>
    <w:basedOn w:val="a2"/>
    <w:uiPriority w:val="99"/>
    <w:semiHidden/>
    <w:unhideWhenUsed/>
    <w:rsid w:val="009D42F6"/>
    <w:rPr>
      <w:sz w:val="21"/>
      <w:szCs w:val="21"/>
    </w:rPr>
  </w:style>
  <w:style w:type="paragraph" w:styleId="af0">
    <w:name w:val="Revision"/>
    <w:hidden/>
    <w:uiPriority w:val="99"/>
    <w:semiHidden/>
    <w:rsid w:val="009D42F6"/>
  </w:style>
  <w:style w:type="paragraph" w:styleId="af1">
    <w:name w:val="Date"/>
    <w:basedOn w:val="a1"/>
    <w:next w:val="a1"/>
    <w:link w:val="Char4"/>
    <w:uiPriority w:val="99"/>
    <w:semiHidden/>
    <w:unhideWhenUsed/>
    <w:rsid w:val="009D42F6"/>
    <w:pPr>
      <w:ind w:leftChars="2500" w:left="100"/>
    </w:pPr>
  </w:style>
  <w:style w:type="character" w:customStyle="1" w:styleId="Char4">
    <w:name w:val="日期 Char"/>
    <w:basedOn w:val="a2"/>
    <w:link w:val="af1"/>
    <w:uiPriority w:val="99"/>
    <w:semiHidden/>
    <w:rsid w:val="009D42F6"/>
  </w:style>
  <w:style w:type="paragraph" w:styleId="TOC">
    <w:name w:val="TOC Heading"/>
    <w:basedOn w:val="1"/>
    <w:next w:val="a1"/>
    <w:uiPriority w:val="39"/>
    <w:unhideWhenUsed/>
    <w:qFormat/>
    <w:rsid w:val="009D42F6"/>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styleId="20">
    <w:name w:val="toc 2"/>
    <w:basedOn w:val="a1"/>
    <w:next w:val="a1"/>
    <w:autoRedefine/>
    <w:uiPriority w:val="39"/>
    <w:unhideWhenUsed/>
    <w:qFormat/>
    <w:rsid w:val="009D42F6"/>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9D42F6"/>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9D42F6"/>
    <w:pPr>
      <w:widowControl/>
      <w:spacing w:after="100" w:line="276" w:lineRule="auto"/>
      <w:ind w:left="440"/>
      <w:jc w:val="left"/>
    </w:pPr>
    <w:rPr>
      <w:kern w:val="0"/>
      <w:sz w:val="22"/>
    </w:rPr>
  </w:style>
  <w:style w:type="character" w:styleId="af2">
    <w:name w:val="Hyperlink"/>
    <w:basedOn w:val="a2"/>
    <w:uiPriority w:val="99"/>
    <w:unhideWhenUsed/>
    <w:rsid w:val="009D42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334609">
      <w:bodyDiv w:val="1"/>
      <w:marLeft w:val="0"/>
      <w:marRight w:val="0"/>
      <w:marTop w:val="0"/>
      <w:marBottom w:val="0"/>
      <w:divBdr>
        <w:top w:val="none" w:sz="0" w:space="0" w:color="auto"/>
        <w:left w:val="none" w:sz="0" w:space="0" w:color="auto"/>
        <w:bottom w:val="none" w:sz="0" w:space="0" w:color="auto"/>
        <w:right w:val="none" w:sz="0" w:space="0" w:color="auto"/>
      </w:divBdr>
    </w:div>
    <w:div w:id="73801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548</Words>
  <Characters>3127</Characters>
  <Application>Microsoft Office Word</Application>
  <DocSecurity>0</DocSecurity>
  <Lines>26</Lines>
  <Paragraphs>7</Paragraphs>
  <ScaleCrop>false</ScaleCrop>
  <Company/>
  <LinksUpToDate>false</LinksUpToDate>
  <CharactersWithSpaces>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孟然</dc:creator>
  <cp:keywords/>
  <dc:description/>
  <cp:lastModifiedBy>zhengyx</cp:lastModifiedBy>
  <cp:revision>43</cp:revision>
  <dcterms:created xsi:type="dcterms:W3CDTF">2016-07-14T01:44:00Z</dcterms:created>
  <dcterms:modified xsi:type="dcterms:W3CDTF">2017-08-30T06:09:00Z</dcterms:modified>
</cp:coreProperties>
</file>